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9497"/>
      </w:tblGrid>
      <w:tr w:rsidR="00266F3C" w:rsidRPr="00155EE1" w14:paraId="2A5BB481" w14:textId="77777777" w:rsidTr="00CC6ADB">
        <w:trPr>
          <w:trHeight w:val="252"/>
        </w:trPr>
        <w:tc>
          <w:tcPr>
            <w:tcW w:w="9497" w:type="dxa"/>
            <w:shd w:val="clear" w:color="auto" w:fill="auto"/>
            <w:vAlign w:val="center"/>
          </w:tcPr>
          <w:p w14:paraId="2308F996" w14:textId="2FA22B22" w:rsidR="00A628AA" w:rsidRPr="00155EE1" w:rsidRDefault="00566D4E" w:rsidP="00874D01">
            <w:pPr>
              <w:pStyle w:val="PD-Heading"/>
              <w:spacing w:before="0" w:line="240" w:lineRule="auto"/>
              <w:ind w:hanging="227"/>
              <w:jc w:val="both"/>
              <w:rPr>
                <w:rFonts w:asciiTheme="majorHAnsi" w:hAnsiTheme="majorHAnsi" w:cstheme="majorHAnsi"/>
              </w:rPr>
            </w:pPr>
            <w:r w:rsidRPr="00155EE1">
              <w:rPr>
                <w:rFonts w:asciiTheme="majorHAnsi" w:hAnsiTheme="majorHAnsi" w:cstheme="majorHAnsi"/>
                <w:sz w:val="26"/>
              </w:rPr>
              <w:t xml:space="preserve">Finance and </w:t>
            </w:r>
            <w:r w:rsidR="00D37F71" w:rsidRPr="00155EE1">
              <w:rPr>
                <w:rFonts w:asciiTheme="majorHAnsi" w:hAnsiTheme="majorHAnsi" w:cstheme="majorHAnsi"/>
                <w:sz w:val="26"/>
              </w:rPr>
              <w:t xml:space="preserve">Business </w:t>
            </w:r>
            <w:r w:rsidR="003E4F42">
              <w:rPr>
                <w:rFonts w:asciiTheme="majorHAnsi" w:hAnsiTheme="majorHAnsi" w:cstheme="majorHAnsi"/>
                <w:sz w:val="26"/>
              </w:rPr>
              <w:t>Analyst</w:t>
            </w:r>
            <w:r w:rsidR="000044C7" w:rsidRPr="00155EE1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F02AEE" w:rsidRPr="00155EE1">
              <w:rPr>
                <w:rFonts w:asciiTheme="majorHAnsi" w:hAnsiTheme="majorHAnsi" w:cstheme="majorHAnsi"/>
                <w:sz w:val="26"/>
              </w:rPr>
              <w:t>Partner</w:t>
            </w:r>
          </w:p>
        </w:tc>
      </w:tr>
      <w:tr w:rsidR="00763171" w:rsidRPr="00155EE1" w14:paraId="570F0739" w14:textId="77777777" w:rsidTr="00763171">
        <w:trPr>
          <w:trHeight w:val="626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6E8D4" w14:textId="4AB0F00B" w:rsidR="00763171" w:rsidRPr="00155EE1" w:rsidRDefault="00763171" w:rsidP="00ED5CFC">
            <w:pPr>
              <w:pStyle w:val="PD-Heading"/>
              <w:spacing w:before="0" w:line="240" w:lineRule="auto"/>
              <w:ind w:hanging="19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About Peppercorn Services</w:t>
            </w:r>
          </w:p>
        </w:tc>
      </w:tr>
      <w:tr w:rsidR="002227C7" w:rsidRPr="00155EE1" w14:paraId="2A0249CF" w14:textId="77777777" w:rsidTr="00763171">
        <w:trPr>
          <w:trHeight w:val="626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81388" w14:textId="243D6312" w:rsidR="00C65A28" w:rsidRPr="00155EE1" w:rsidRDefault="000C6F23" w:rsidP="00CC6ADB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Since 2001 Peppercorn has provided services to a wide demographic of people across the Hawkesbury and surrounding areas.  </w:t>
            </w:r>
            <w:r w:rsidR="00FF646C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Peppercorn’s </w:t>
            </w:r>
            <w:r w:rsidR="000B53F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purpose is to enrich lives, through connections, </w:t>
            </w:r>
            <w:proofErr w:type="gramStart"/>
            <w:r w:rsidR="00D51127" w:rsidRPr="00155EE1">
              <w:rPr>
                <w:rFonts w:asciiTheme="majorHAnsi" w:hAnsiTheme="majorHAnsi" w:cstheme="majorHAnsi"/>
                <w:sz w:val="22"/>
                <w:szCs w:val="22"/>
              </w:rPr>
              <w:t>partnerships</w:t>
            </w:r>
            <w:proofErr w:type="gramEnd"/>
            <w:r w:rsidR="000B53F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="00D51127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opportunities.  </w:t>
            </w:r>
            <w:r w:rsidR="006175C9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Our </w:t>
            </w:r>
            <w:r w:rsidR="00D51127" w:rsidRPr="00155EE1">
              <w:rPr>
                <w:rFonts w:asciiTheme="majorHAnsi" w:hAnsiTheme="majorHAnsi" w:cstheme="majorHAnsi"/>
                <w:sz w:val="22"/>
                <w:szCs w:val="22"/>
              </w:rPr>
              <w:t>services</w:t>
            </w:r>
            <w:r w:rsidR="00983C41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are underpinned by</w:t>
            </w:r>
            <w:r w:rsidR="00D51127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661E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our value </w:t>
            </w:r>
            <w:r w:rsidR="00C7617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of trust, care, respect, </w:t>
            </w:r>
            <w:proofErr w:type="gramStart"/>
            <w:r w:rsidR="00C7617A" w:rsidRPr="00155EE1">
              <w:rPr>
                <w:rFonts w:asciiTheme="majorHAnsi" w:hAnsiTheme="majorHAnsi" w:cstheme="majorHAnsi"/>
                <w:sz w:val="22"/>
                <w:szCs w:val="22"/>
              </w:rPr>
              <w:t>agility</w:t>
            </w:r>
            <w:proofErr w:type="gramEnd"/>
            <w:r w:rsidR="00C7617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and continuous improvement.</w:t>
            </w:r>
          </w:p>
        </w:tc>
      </w:tr>
      <w:tr w:rsidR="00763171" w:rsidRPr="00155EE1" w14:paraId="00866480" w14:textId="77777777" w:rsidTr="00ED5CFC">
        <w:trPr>
          <w:trHeight w:val="34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743D66F" w14:textId="2C51C3C2" w:rsidR="00763171" w:rsidRPr="00155EE1" w:rsidRDefault="00763171" w:rsidP="00CC6ADB">
            <w:pPr>
              <w:pStyle w:val="PD-Heading"/>
              <w:spacing w:before="0" w:line="240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Position Purpose</w:t>
            </w:r>
          </w:p>
        </w:tc>
      </w:tr>
      <w:tr w:rsidR="00266F3C" w:rsidRPr="00155EE1" w14:paraId="6B8BEA63" w14:textId="77777777" w:rsidTr="00CC6ADB">
        <w:trPr>
          <w:trHeight w:val="932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6C3EC6B2" w14:textId="7303288C" w:rsidR="00F13706" w:rsidRPr="00155EE1" w:rsidRDefault="008C5465" w:rsidP="000951B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437F7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purpose of the </w:t>
            </w:r>
            <w:r w:rsidR="0094794C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Finance and </w:t>
            </w:r>
            <w:r w:rsidR="00C86DF7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Business </w:t>
            </w:r>
            <w:r w:rsidR="001C2349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Analyst </w:t>
            </w:r>
            <w:r w:rsidR="00437F7A" w:rsidRPr="00155EE1">
              <w:rPr>
                <w:rFonts w:asciiTheme="majorHAnsi" w:hAnsiTheme="majorHAnsi" w:cstheme="majorHAnsi"/>
                <w:sz w:val="22"/>
                <w:szCs w:val="22"/>
              </w:rPr>
              <w:t>Partner is to</w:t>
            </w:r>
            <w:r w:rsidR="00892125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30D52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work </w:t>
            </w:r>
            <w:r w:rsidR="0011205C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collaboratively as part of the </w:t>
            </w:r>
            <w:r w:rsidR="008114D1" w:rsidRPr="00155EE1">
              <w:rPr>
                <w:rFonts w:asciiTheme="majorHAnsi" w:hAnsiTheme="majorHAnsi" w:cstheme="majorHAnsi"/>
                <w:sz w:val="22"/>
                <w:szCs w:val="22"/>
              </w:rPr>
              <w:t>leadership</w:t>
            </w:r>
            <w:r w:rsidR="0011205C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team </w:t>
            </w:r>
            <w:r w:rsidR="00563B21" w:rsidRPr="00155EE1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1C2349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D0E03" w:rsidRPr="00155EE1">
              <w:rPr>
                <w:rFonts w:asciiTheme="majorHAnsi" w:hAnsiTheme="majorHAnsi" w:cstheme="majorHAnsi"/>
                <w:sz w:val="22"/>
                <w:szCs w:val="22"/>
              </w:rPr>
              <w:t>guide Peppercorn in improving processes</w:t>
            </w:r>
            <w:r w:rsidR="00F13706" w:rsidRPr="00155EE1">
              <w:rPr>
                <w:rFonts w:asciiTheme="majorHAnsi" w:hAnsiTheme="majorHAnsi" w:cstheme="majorHAnsi"/>
                <w:sz w:val="22"/>
                <w:szCs w:val="22"/>
              </w:rPr>
              <w:t>, services, and strategic outcomes through</w:t>
            </w:r>
            <w:r w:rsidR="00B04E2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data analysis.</w:t>
            </w:r>
            <w:r w:rsidR="00F84B42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091FEF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The Business Analysis will engage with </w:t>
            </w:r>
            <w:r w:rsidR="00031488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the leadership team to determine requirements, identify </w:t>
            </w:r>
            <w:proofErr w:type="gramStart"/>
            <w:r w:rsidR="00145BF3" w:rsidRPr="00155EE1">
              <w:rPr>
                <w:rFonts w:asciiTheme="majorHAnsi" w:hAnsiTheme="majorHAnsi" w:cstheme="majorHAnsi"/>
                <w:sz w:val="22"/>
                <w:szCs w:val="22"/>
              </w:rPr>
              <w:t>processes</w:t>
            </w:r>
            <w:proofErr w:type="gramEnd"/>
            <w:r w:rsidR="00145BF3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and deliver data driven recommendations.</w:t>
            </w:r>
          </w:p>
          <w:p w14:paraId="6941234B" w14:textId="246F23CE" w:rsidR="00F13706" w:rsidRPr="00155EE1" w:rsidRDefault="00A259CD" w:rsidP="000951B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94794C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Finance and </w:t>
            </w: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Business Analyst will</w:t>
            </w:r>
            <w:r w:rsidR="00B83773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review performan</w:t>
            </w:r>
            <w:r w:rsidR="005E37ED" w:rsidRPr="00155EE1">
              <w:rPr>
                <w:rFonts w:asciiTheme="majorHAnsi" w:hAnsiTheme="majorHAnsi" w:cstheme="majorHAnsi"/>
                <w:sz w:val="22"/>
                <w:szCs w:val="22"/>
              </w:rPr>
              <w:t>ce</w:t>
            </w:r>
            <w:r w:rsidR="00544B4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gramStart"/>
            <w:r w:rsidR="00544B43">
              <w:rPr>
                <w:rFonts w:asciiTheme="majorHAnsi" w:hAnsiTheme="majorHAnsi" w:cstheme="majorHAnsi"/>
                <w:sz w:val="22"/>
                <w:szCs w:val="22"/>
              </w:rPr>
              <w:t>processes</w:t>
            </w:r>
            <w:proofErr w:type="gramEnd"/>
            <w:r w:rsidR="00544B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E37ED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and compliance to improve </w:t>
            </w:r>
            <w:r w:rsidR="005218CB"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="00876410" w:rsidRPr="00155EE1">
              <w:rPr>
                <w:rFonts w:asciiTheme="majorHAnsi" w:hAnsiTheme="majorHAnsi" w:cstheme="majorHAnsi"/>
                <w:sz w:val="22"/>
                <w:szCs w:val="22"/>
              </w:rPr>
              <w:t>efficiencies</w:t>
            </w:r>
            <w:r w:rsidR="00CE6A11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and increase business intelligence </w:t>
            </w:r>
            <w:r w:rsidR="00876410" w:rsidRPr="00155EE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544B43">
              <w:rPr>
                <w:rFonts w:asciiTheme="majorHAnsi" w:hAnsiTheme="majorHAnsi" w:cstheme="majorHAnsi"/>
                <w:sz w:val="22"/>
                <w:szCs w:val="22"/>
              </w:rPr>
              <w:t>hat</w:t>
            </w:r>
            <w:r w:rsidR="00876410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inform</w:t>
            </w:r>
            <w:r w:rsidR="00544B4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76410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40D75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strategic </w:t>
            </w:r>
            <w:r w:rsidR="00876410" w:rsidRPr="00155EE1">
              <w:rPr>
                <w:rFonts w:asciiTheme="majorHAnsi" w:hAnsiTheme="majorHAnsi" w:cstheme="majorHAnsi"/>
                <w:sz w:val="22"/>
                <w:szCs w:val="22"/>
              </w:rPr>
              <w:t>business decisions.</w:t>
            </w:r>
            <w:r w:rsidR="00CD162E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 With a strong reliance in information technology</w:t>
            </w:r>
            <w:r w:rsidR="005B55E4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for</w:t>
            </w:r>
            <w:r w:rsidR="001D30CE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B55E4" w:rsidRPr="00155EE1">
              <w:rPr>
                <w:rFonts w:asciiTheme="majorHAnsi" w:hAnsiTheme="majorHAnsi" w:cstheme="majorHAnsi"/>
                <w:sz w:val="22"/>
                <w:szCs w:val="22"/>
              </w:rPr>
              <w:t>forecasting</w:t>
            </w:r>
            <w:r w:rsidR="00687D3A" w:rsidRPr="00155EE1">
              <w:rPr>
                <w:rFonts w:asciiTheme="majorHAnsi" w:hAnsiTheme="majorHAnsi" w:cstheme="majorHAnsi"/>
                <w:sz w:val="22"/>
                <w:szCs w:val="22"/>
              </w:rPr>
              <w:t>, planning, reporting and analysis</w:t>
            </w:r>
            <w:r w:rsidR="00F9575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, the </w:t>
            </w:r>
            <w:r w:rsidR="004753CD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Finance and </w:t>
            </w:r>
            <w:r w:rsidR="00F9575A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Business Analyst </w:t>
            </w:r>
            <w:r w:rsidR="004C73BE" w:rsidRPr="00155EE1">
              <w:rPr>
                <w:rFonts w:asciiTheme="majorHAnsi" w:hAnsiTheme="majorHAnsi" w:cstheme="majorHAnsi"/>
                <w:sz w:val="22"/>
                <w:szCs w:val="22"/>
              </w:rPr>
              <w:t>will monitor and report on performance</w:t>
            </w:r>
            <w:r w:rsidR="000F501B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, identify trends and provide </w:t>
            </w:r>
            <w:r w:rsidR="00422EDB" w:rsidRPr="00155EE1">
              <w:rPr>
                <w:rFonts w:asciiTheme="majorHAnsi" w:hAnsiTheme="majorHAnsi" w:cstheme="majorHAnsi"/>
                <w:sz w:val="22"/>
                <w:szCs w:val="22"/>
              </w:rPr>
              <w:t>recommendations for improvements where applicable.</w:t>
            </w:r>
          </w:p>
          <w:p w14:paraId="49EEDC72" w14:textId="6CF64D62" w:rsidR="00095D02" w:rsidRPr="00155EE1" w:rsidRDefault="00092B8D" w:rsidP="000951B9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A key focus of the position will be </w:t>
            </w:r>
            <w:r w:rsidR="006D6719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="00925F43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develop </w:t>
            </w:r>
            <w:r w:rsidR="006664A4" w:rsidRPr="00155EE1">
              <w:rPr>
                <w:rFonts w:asciiTheme="majorHAnsi" w:hAnsiTheme="majorHAnsi" w:cstheme="majorHAnsi"/>
                <w:sz w:val="22"/>
                <w:szCs w:val="22"/>
              </w:rPr>
              <w:t>strong working relationships with both internal and external stakeholders,</w:t>
            </w:r>
            <w:r w:rsidR="00C47C8B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including funders and donors.</w:t>
            </w:r>
          </w:p>
        </w:tc>
      </w:tr>
    </w:tbl>
    <w:p w14:paraId="6712B87B" w14:textId="1929459A" w:rsidR="00266F3C" w:rsidRPr="00155EE1" w:rsidRDefault="00266F3C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Organisational R</w:t>
      </w:r>
      <w:r w:rsidR="00684D20" w:rsidRPr="00155EE1">
        <w:rPr>
          <w:rFonts w:asciiTheme="majorHAnsi" w:hAnsiTheme="majorHAnsi" w:cstheme="majorHAnsi"/>
          <w:sz w:val="22"/>
          <w:szCs w:val="22"/>
        </w:rPr>
        <w:t>elationships</w:t>
      </w:r>
    </w:p>
    <w:tbl>
      <w:tblPr>
        <w:tblW w:w="9361" w:type="dxa"/>
        <w:tblInd w:w="137" w:type="dxa"/>
        <w:tblBorders>
          <w:top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07"/>
        <w:gridCol w:w="5954"/>
      </w:tblGrid>
      <w:tr w:rsidR="00266F3C" w:rsidRPr="00155EE1" w14:paraId="733ADD8E" w14:textId="77777777" w:rsidTr="00CD011C">
        <w:trPr>
          <w:trHeight w:val="354"/>
        </w:trPr>
        <w:tc>
          <w:tcPr>
            <w:tcW w:w="3407" w:type="dxa"/>
            <w:vAlign w:val="center"/>
          </w:tcPr>
          <w:p w14:paraId="543C4742" w14:textId="77777777" w:rsidR="00266F3C" w:rsidRPr="00155EE1" w:rsidRDefault="008A1C9A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Reports to</w:t>
            </w:r>
          </w:p>
        </w:tc>
        <w:tc>
          <w:tcPr>
            <w:tcW w:w="5954" w:type="dxa"/>
            <w:vAlign w:val="center"/>
          </w:tcPr>
          <w:p w14:paraId="2786A37E" w14:textId="7AFF4902" w:rsidR="00266F3C" w:rsidRPr="00155EE1" w:rsidRDefault="00F02AEE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Executive Officer</w:t>
            </w:r>
          </w:p>
        </w:tc>
      </w:tr>
      <w:tr w:rsidR="00F7148F" w:rsidRPr="00155EE1" w14:paraId="5C242177" w14:textId="77777777" w:rsidTr="00CD011C">
        <w:trPr>
          <w:trHeight w:val="271"/>
        </w:trPr>
        <w:tc>
          <w:tcPr>
            <w:tcW w:w="3407" w:type="dxa"/>
          </w:tcPr>
          <w:p w14:paraId="5198DA2A" w14:textId="3C73B9C5" w:rsidR="00F7148F" w:rsidRPr="00155EE1" w:rsidRDefault="00300C72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Direct Reports</w:t>
            </w:r>
          </w:p>
        </w:tc>
        <w:tc>
          <w:tcPr>
            <w:tcW w:w="5954" w:type="dxa"/>
            <w:vAlign w:val="center"/>
          </w:tcPr>
          <w:p w14:paraId="6FF66F99" w14:textId="4179BD76" w:rsidR="00024180" w:rsidRPr="00155EE1" w:rsidRDefault="004C2AEF" w:rsidP="46860D1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Business Services Coordinator</w:t>
            </w:r>
          </w:p>
        </w:tc>
      </w:tr>
      <w:tr w:rsidR="00D65C3B" w:rsidRPr="00155EE1" w14:paraId="7E80F53C" w14:textId="77777777" w:rsidTr="00CD011C">
        <w:trPr>
          <w:trHeight w:val="362"/>
        </w:trPr>
        <w:tc>
          <w:tcPr>
            <w:tcW w:w="3407" w:type="dxa"/>
            <w:vAlign w:val="center"/>
          </w:tcPr>
          <w:p w14:paraId="63419706" w14:textId="39BBA2DD" w:rsidR="00D65C3B" w:rsidRPr="00155EE1" w:rsidRDefault="00575920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Delegation</w:t>
            </w:r>
          </w:p>
        </w:tc>
        <w:tc>
          <w:tcPr>
            <w:tcW w:w="5954" w:type="dxa"/>
            <w:vAlign w:val="center"/>
          </w:tcPr>
          <w:p w14:paraId="664BA189" w14:textId="7B69B3D1" w:rsidR="00D65C3B" w:rsidRPr="00155EE1" w:rsidRDefault="00F02AEE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Manager</w:t>
            </w:r>
          </w:p>
        </w:tc>
      </w:tr>
    </w:tbl>
    <w:p w14:paraId="4466B14B" w14:textId="77777777" w:rsidR="00CC6ADB" w:rsidRPr="00155EE1" w:rsidRDefault="00CC6ADB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C1B0C" w14:textId="235664D3" w:rsidR="001021B6" w:rsidRPr="00155EE1" w:rsidRDefault="001021B6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Programs</w:t>
      </w:r>
    </w:p>
    <w:tbl>
      <w:tblPr>
        <w:tblW w:w="9497" w:type="dxa"/>
        <w:tblInd w:w="137" w:type="dxa"/>
        <w:tblBorders>
          <w:top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34"/>
        <w:gridCol w:w="2263"/>
      </w:tblGrid>
      <w:tr w:rsidR="001021B6" w:rsidRPr="00155EE1" w14:paraId="37E6FB52" w14:textId="77777777" w:rsidTr="46860D16">
        <w:trPr>
          <w:trHeight w:val="448"/>
        </w:trPr>
        <w:tc>
          <w:tcPr>
            <w:tcW w:w="7234" w:type="dxa"/>
            <w:vAlign w:val="center"/>
          </w:tcPr>
          <w:p w14:paraId="794674F8" w14:textId="69E31B00" w:rsidR="00343CA0" w:rsidRPr="00155EE1" w:rsidRDefault="5940C385" w:rsidP="46860D1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All </w:t>
            </w:r>
            <w:r w:rsidR="004C2AEF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Peppercorn </w:t>
            </w:r>
            <w:r w:rsidR="00497D39" w:rsidRPr="00155EE1">
              <w:rPr>
                <w:rFonts w:asciiTheme="majorHAnsi" w:hAnsiTheme="majorHAnsi" w:cstheme="majorHAnsi"/>
                <w:sz w:val="22"/>
                <w:szCs w:val="22"/>
              </w:rPr>
              <w:t>programs and services</w:t>
            </w:r>
          </w:p>
        </w:tc>
        <w:tc>
          <w:tcPr>
            <w:tcW w:w="2263" w:type="dxa"/>
            <w:vAlign w:val="center"/>
          </w:tcPr>
          <w:p w14:paraId="1F025797" w14:textId="5D18C4AE" w:rsidR="001021B6" w:rsidRPr="00155EE1" w:rsidRDefault="001021B6" w:rsidP="00ED5CFC">
            <w:pPr>
              <w:pStyle w:val="PD-Heading"/>
              <w:spacing w:before="0" w:line="240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E7213A" w14:textId="43B3841B" w:rsidR="001021B6" w:rsidRPr="00155EE1" w:rsidRDefault="001021B6" w:rsidP="00B048C9">
      <w:pPr>
        <w:pStyle w:val="PD-Heading"/>
        <w:pBdr>
          <w:bottom w:val="single" w:sz="4" w:space="1" w:color="auto"/>
        </w:pBd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Primary Objectives</w:t>
      </w:r>
    </w:p>
    <w:p w14:paraId="49DBB144" w14:textId="45CEEAD1" w:rsidR="00CC6ADB" w:rsidRPr="00155EE1" w:rsidRDefault="00CC6ADB" w:rsidP="00D249EB">
      <w:pPr>
        <w:spacing w:before="120" w:after="0" w:line="276" w:lineRule="auto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The primary objective</w:t>
      </w:r>
      <w:r w:rsidR="003812D0" w:rsidRPr="00155EE1">
        <w:rPr>
          <w:rFonts w:asciiTheme="majorHAnsi" w:hAnsiTheme="majorHAnsi" w:cstheme="majorHAnsi"/>
          <w:sz w:val="22"/>
          <w:szCs w:val="22"/>
        </w:rPr>
        <w:t>s</w:t>
      </w:r>
      <w:r w:rsidRPr="00155EE1">
        <w:rPr>
          <w:rFonts w:asciiTheme="majorHAnsi" w:hAnsiTheme="majorHAnsi" w:cstheme="majorHAnsi"/>
          <w:sz w:val="22"/>
          <w:szCs w:val="22"/>
        </w:rPr>
        <w:t xml:space="preserve"> of the </w:t>
      </w:r>
      <w:r w:rsidR="00B25A8F" w:rsidRPr="00155EE1">
        <w:rPr>
          <w:rFonts w:asciiTheme="majorHAnsi" w:hAnsiTheme="majorHAnsi" w:cstheme="majorHAnsi"/>
          <w:sz w:val="22"/>
          <w:szCs w:val="22"/>
        </w:rPr>
        <w:t xml:space="preserve">Finance and </w:t>
      </w:r>
      <w:r w:rsidR="00497D39" w:rsidRPr="00155EE1">
        <w:rPr>
          <w:rFonts w:asciiTheme="majorHAnsi" w:hAnsiTheme="majorHAnsi" w:cstheme="majorHAnsi"/>
          <w:sz w:val="22"/>
          <w:szCs w:val="22"/>
        </w:rPr>
        <w:t xml:space="preserve">Business </w:t>
      </w:r>
      <w:r w:rsidR="00E265D1">
        <w:rPr>
          <w:rFonts w:asciiTheme="majorHAnsi" w:hAnsiTheme="majorHAnsi" w:cstheme="majorHAnsi"/>
          <w:sz w:val="22"/>
          <w:szCs w:val="22"/>
        </w:rPr>
        <w:t>Analyst</w:t>
      </w:r>
      <w:r w:rsidR="00497D39" w:rsidRPr="00155EE1">
        <w:rPr>
          <w:rFonts w:asciiTheme="majorHAnsi" w:hAnsiTheme="majorHAnsi" w:cstheme="majorHAnsi"/>
          <w:sz w:val="22"/>
          <w:szCs w:val="22"/>
        </w:rPr>
        <w:t xml:space="preserve"> Partner</w:t>
      </w:r>
      <w:r w:rsidR="00BA50F4" w:rsidRPr="00155EE1">
        <w:rPr>
          <w:rFonts w:asciiTheme="majorHAnsi" w:hAnsiTheme="majorHAnsi" w:cstheme="majorHAnsi"/>
          <w:sz w:val="22"/>
          <w:szCs w:val="22"/>
        </w:rPr>
        <w:t xml:space="preserve"> </w:t>
      </w:r>
      <w:r w:rsidRPr="00155EE1">
        <w:rPr>
          <w:rFonts w:asciiTheme="majorHAnsi" w:hAnsiTheme="majorHAnsi" w:cstheme="majorHAnsi"/>
          <w:sz w:val="22"/>
          <w:szCs w:val="22"/>
        </w:rPr>
        <w:t>is to</w:t>
      </w:r>
      <w:r w:rsidR="002C2AF8" w:rsidRPr="00155EE1">
        <w:rPr>
          <w:rFonts w:asciiTheme="majorHAnsi" w:hAnsiTheme="majorHAnsi" w:cstheme="majorHAnsi"/>
          <w:sz w:val="22"/>
          <w:szCs w:val="22"/>
        </w:rPr>
        <w:t>:</w:t>
      </w:r>
    </w:p>
    <w:p w14:paraId="4B0969B0" w14:textId="5B376B02" w:rsidR="00922AE6" w:rsidRPr="00155EE1" w:rsidRDefault="005F65F6" w:rsidP="00922AE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Monitor</w:t>
      </w:r>
      <w:r w:rsidR="000E4490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</w:t>
      </w:r>
      <w:r w:rsidR="007376FB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Peppercorn</w:t>
      </w: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’s</w:t>
      </w:r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compli</w:t>
      </w: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ance</w:t>
      </w:r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</w:t>
      </w:r>
      <w:r w:rsidR="002027A2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with its</w:t>
      </w:r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obligations</w:t>
      </w:r>
      <w:r w:rsidR="002027A2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</w:t>
      </w:r>
      <w:r w:rsidR="00D1320B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against performance indicators</w:t>
      </w:r>
    </w:p>
    <w:p w14:paraId="43285DBA" w14:textId="4BA135BB" w:rsidR="00922AE6" w:rsidRPr="00155EE1" w:rsidRDefault="00CF3375" w:rsidP="00922AE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Manage </w:t>
      </w:r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financial reporting and provide timely and appropriate financial </w:t>
      </w:r>
      <w:r w:rsidR="000E4490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analysis</w:t>
      </w:r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, strategic </w:t>
      </w:r>
      <w:proofErr w:type="gramStart"/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advice</w:t>
      </w:r>
      <w:proofErr w:type="gramEnd"/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and support to the </w:t>
      </w:r>
      <w:r w:rsidR="00613C4E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l</w:t>
      </w:r>
      <w:r w:rsidR="00922AE6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eadership tea</w:t>
      </w:r>
      <w:r w:rsidR="001476F5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m in financial decision making</w:t>
      </w:r>
    </w:p>
    <w:p w14:paraId="7B89EE1B" w14:textId="46ECBB9B" w:rsidR="00EE1A10" w:rsidRPr="00155EE1" w:rsidRDefault="001140D8" w:rsidP="00922AE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Review, manage and assist in grant applications to</w:t>
      </w:r>
      <w:r w:rsidR="00C03A94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ensure s</w:t>
      </w:r>
      <w:r w:rsidR="003C3D3C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ustainable business </w:t>
      </w:r>
      <w:r w:rsidR="00613C4E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models</w:t>
      </w:r>
    </w:p>
    <w:p w14:paraId="4727F6D4" w14:textId="2968DD12" w:rsidR="003C3D3C" w:rsidRPr="00155EE1" w:rsidRDefault="00BF05C0" w:rsidP="00922AE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Consolidate and integrate </w:t>
      </w:r>
      <w:r w:rsidR="000B2F08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Peppercorn</w:t>
      </w:r>
      <w:r w:rsidR="000951B9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’s financial </w:t>
      </w: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systems and reporting frameworks.</w:t>
      </w:r>
    </w:p>
    <w:p w14:paraId="08F13E10" w14:textId="7D8FB9F3" w:rsidR="000678AB" w:rsidRPr="00155EE1" w:rsidRDefault="00DA43F6" w:rsidP="00A02A07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Review corporate services functions</w:t>
      </w:r>
      <w:r w:rsidR="00854344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and implement solutions</w:t>
      </w:r>
      <w:r w:rsidR="000678AB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to optimise efficiency </w:t>
      </w:r>
    </w:p>
    <w:p w14:paraId="2D1C3615" w14:textId="35F5009F" w:rsidR="00B34834" w:rsidRPr="00155EE1" w:rsidRDefault="001F38E4" w:rsidP="00B34834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I</w:t>
      </w:r>
      <w:r w:rsidR="00B34834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mplement strategies to ensure the financial </w:t>
      </w:r>
      <w:r w:rsidR="005A6DA2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effectiveness</w:t>
      </w:r>
      <w:r w:rsidR="00854344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and </w:t>
      </w:r>
      <w:r w:rsidR="00EF50AF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minimisation</w:t>
      </w:r>
      <w:r w:rsidR="00854344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of waste</w:t>
      </w:r>
      <w:r w:rsidR="00B34834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 </w:t>
      </w:r>
    </w:p>
    <w:p w14:paraId="46EEA311" w14:textId="773A5759" w:rsidR="00C725B0" w:rsidRPr="00155EE1" w:rsidRDefault="006D115B" w:rsidP="00C725B0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1C1C1C"/>
          <w:sz w:val="22"/>
          <w:szCs w:val="22"/>
          <w:lang w:eastAsia="en-AU"/>
        </w:rPr>
      </w:pP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Project management </w:t>
      </w:r>
      <w:r w:rsidR="005E21EB"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 xml:space="preserve">and contractor coordination </w:t>
      </w:r>
      <w:r w:rsidRPr="00155EE1">
        <w:rPr>
          <w:rFonts w:asciiTheme="majorHAnsi" w:hAnsiTheme="majorHAnsi" w:cstheme="majorHAnsi"/>
          <w:color w:val="1C1C1C"/>
          <w:sz w:val="22"/>
          <w:szCs w:val="22"/>
          <w:lang w:eastAsia="en-AU"/>
        </w:rPr>
        <w:t>of business services projects</w:t>
      </w:r>
    </w:p>
    <w:p w14:paraId="227C4754" w14:textId="14C91572" w:rsidR="00171379" w:rsidRPr="00155EE1" w:rsidRDefault="00171379" w:rsidP="46860D16">
      <w:pPr>
        <w:spacing w:after="0" w:line="276" w:lineRule="auto"/>
        <w:ind w:left="207"/>
        <w:jc w:val="both"/>
        <w:rPr>
          <w:rFonts w:asciiTheme="majorHAnsi" w:hAnsiTheme="majorHAnsi" w:cstheme="majorHAnsi"/>
        </w:rPr>
      </w:pPr>
    </w:p>
    <w:p w14:paraId="0148652C" w14:textId="515E09A6" w:rsidR="00171379" w:rsidRPr="00155EE1" w:rsidRDefault="00171379" w:rsidP="46860D16">
      <w:pPr>
        <w:spacing w:after="0" w:line="276" w:lineRule="auto"/>
        <w:ind w:left="207"/>
        <w:jc w:val="both"/>
        <w:rPr>
          <w:rFonts w:asciiTheme="majorHAnsi" w:hAnsiTheme="majorHAnsi" w:cstheme="majorHAnsi"/>
        </w:rPr>
      </w:pPr>
    </w:p>
    <w:p w14:paraId="1FA4F5C8" w14:textId="1675BBBF" w:rsidR="00171379" w:rsidRPr="00155EE1" w:rsidRDefault="00171379" w:rsidP="46860D16">
      <w:pPr>
        <w:spacing w:after="0" w:line="276" w:lineRule="auto"/>
        <w:ind w:left="207"/>
        <w:jc w:val="both"/>
        <w:rPr>
          <w:rFonts w:asciiTheme="majorHAnsi" w:hAnsiTheme="majorHAnsi" w:cstheme="majorHAnsi"/>
        </w:rPr>
      </w:pPr>
    </w:p>
    <w:p w14:paraId="63333A1A" w14:textId="480DA937" w:rsidR="00684D20" w:rsidRPr="00155EE1" w:rsidRDefault="00701231" w:rsidP="00CC6ADB">
      <w:pPr>
        <w:pStyle w:val="PD-Heading"/>
        <w:pBdr>
          <w:bottom w:val="single" w:sz="4" w:space="1" w:color="auto"/>
        </w:pBdr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lastRenderedPageBreak/>
        <w:t>Key Responsibilities</w:t>
      </w:r>
      <w:r w:rsidR="00684D20" w:rsidRPr="00155EE1">
        <w:rPr>
          <w:rFonts w:asciiTheme="majorHAnsi" w:hAnsiTheme="majorHAnsi" w:cstheme="majorHAnsi"/>
          <w:sz w:val="22"/>
          <w:szCs w:val="22"/>
        </w:rPr>
        <w:t xml:space="preserve"> </w:t>
      </w:r>
      <w:r w:rsidRPr="00155EE1">
        <w:rPr>
          <w:rFonts w:asciiTheme="majorHAnsi" w:hAnsiTheme="majorHAnsi" w:cstheme="majorHAnsi"/>
          <w:sz w:val="22"/>
          <w:szCs w:val="22"/>
        </w:rPr>
        <w:t>or Accountabilities</w:t>
      </w:r>
    </w:p>
    <w:tbl>
      <w:tblPr>
        <w:tblW w:w="9520" w:type="dxa"/>
        <w:tblInd w:w="108" w:type="dxa"/>
        <w:tblBorders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5"/>
        <w:gridCol w:w="7785"/>
      </w:tblGrid>
      <w:tr w:rsidR="00701231" w:rsidRPr="00155EE1" w14:paraId="5320F9B8" w14:textId="77777777" w:rsidTr="00CD011C">
        <w:trPr>
          <w:cantSplit/>
          <w:trHeight w:val="340"/>
        </w:trPr>
        <w:tc>
          <w:tcPr>
            <w:tcW w:w="1735" w:type="dxa"/>
          </w:tcPr>
          <w:p w14:paraId="3F48D03C" w14:textId="300C5A79" w:rsidR="00701231" w:rsidRPr="00155EE1" w:rsidRDefault="000202CF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KRA</w:t>
            </w:r>
          </w:p>
        </w:tc>
        <w:tc>
          <w:tcPr>
            <w:tcW w:w="7785" w:type="dxa"/>
          </w:tcPr>
          <w:p w14:paraId="67697100" w14:textId="73C2A7B2" w:rsidR="00701231" w:rsidRPr="00155EE1" w:rsidRDefault="00701231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Specific Tasks</w:t>
            </w:r>
            <w:r w:rsidR="00BB3755"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Responsibilities</w:t>
            </w:r>
            <w:r w:rsidR="00BB3755"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Outcomes</w:t>
            </w:r>
          </w:p>
        </w:tc>
      </w:tr>
      <w:tr w:rsidR="00971B2E" w:rsidRPr="00155EE1" w14:paraId="2FC54637" w14:textId="77777777" w:rsidTr="00CD011C">
        <w:trPr>
          <w:cantSplit/>
          <w:trHeight w:val="340"/>
        </w:trPr>
        <w:tc>
          <w:tcPr>
            <w:tcW w:w="1735" w:type="dxa"/>
          </w:tcPr>
          <w:p w14:paraId="3318F730" w14:textId="52904682" w:rsidR="00971B2E" w:rsidRPr="00155EE1" w:rsidRDefault="00971B2E" w:rsidP="00971B2E">
            <w:pPr>
              <w:spacing w:after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Mission, Values and Behaviours</w:t>
            </w:r>
          </w:p>
        </w:tc>
        <w:tc>
          <w:tcPr>
            <w:tcW w:w="7785" w:type="dxa"/>
          </w:tcPr>
          <w:p w14:paraId="31C43359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Actively promote the Mission, Vision, Values and Strategy of Peppercorn Services.</w:t>
            </w:r>
          </w:p>
          <w:p w14:paraId="4EF2B61F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Actively follow Peppercorn’s Code of Conduct.</w:t>
            </w:r>
          </w:p>
          <w:p w14:paraId="5041A677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Comply with the requirements of Peppercorns Policies &amp; Procedures.</w:t>
            </w:r>
          </w:p>
          <w:p w14:paraId="71C70345" w14:textId="40ED9A0B" w:rsidR="009D30F1" w:rsidRPr="00155EE1" w:rsidRDefault="00971B2E" w:rsidP="009D30F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7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Take appropriate action to ensure a workplace free from corruption, </w:t>
            </w:r>
            <w:r w:rsidR="00BF7084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maladministration,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serious and substantial waste.</w:t>
            </w:r>
          </w:p>
          <w:p w14:paraId="2CB8505E" w14:textId="77777777" w:rsidR="009D30F1" w:rsidRPr="00155EE1" w:rsidRDefault="009D30F1" w:rsidP="009D30F1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7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Ensure all interactions within the community portray Peppercorn as a professional and caring provider with a high standard of customer service.</w:t>
            </w:r>
          </w:p>
          <w:p w14:paraId="72B6F32E" w14:textId="77777777" w:rsidR="009D30F1" w:rsidRPr="00155EE1" w:rsidRDefault="009D30F1" w:rsidP="00D62D4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7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Build and support relationships with key</w:t>
            </w:r>
            <w:r w:rsidR="00411F9D"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internal and external</w:t>
            </w: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stakeholders</w:t>
            </w:r>
          </w:p>
          <w:p w14:paraId="407DA8E6" w14:textId="0155A410" w:rsidR="00EE4CCA" w:rsidRPr="00155EE1" w:rsidRDefault="00EE4CCA" w:rsidP="00D62D4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7" w:hanging="28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Contribute to leadership meetings and activities that are purposeful, collaborative and documented with clear objectives and outcomes</w:t>
            </w:r>
          </w:p>
        </w:tc>
      </w:tr>
      <w:tr w:rsidR="00971B2E" w:rsidRPr="00155EE1" w14:paraId="02260E1A" w14:textId="77777777" w:rsidTr="00CD011C">
        <w:trPr>
          <w:cantSplit/>
          <w:trHeight w:val="340"/>
        </w:trPr>
        <w:tc>
          <w:tcPr>
            <w:tcW w:w="1735" w:type="dxa"/>
          </w:tcPr>
          <w:p w14:paraId="6BE277C7" w14:textId="10C35F28" w:rsidR="00971B2E" w:rsidRPr="00155EE1" w:rsidRDefault="00971B2E" w:rsidP="00971B2E">
            <w:pPr>
              <w:spacing w:after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Work Health &amp; Safety</w:t>
            </w:r>
          </w:p>
        </w:tc>
        <w:tc>
          <w:tcPr>
            <w:tcW w:w="7785" w:type="dxa"/>
          </w:tcPr>
          <w:p w14:paraId="16CBF5AC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Immediately cease, and report, any workplace activity (including that of other persons) which presents an immediate risk to safety, </w:t>
            </w:r>
            <w:proofErr w:type="gramStart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property</w:t>
            </w:r>
            <w:proofErr w:type="gramEnd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or environment to your supervisor.</w:t>
            </w:r>
          </w:p>
          <w:p w14:paraId="299C7C3C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Follow all company instructions and directions in relation to workplace health and safety.</w:t>
            </w:r>
          </w:p>
          <w:p w14:paraId="7356DED6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Undertake work in a safe manner to ensure personal health and safety, and that of others including other employees, clients, contractors, the public and visitors.</w:t>
            </w:r>
          </w:p>
          <w:p w14:paraId="66AFBE29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Ensure actions (or lack of) do not impact negatively on the health and safety of any fellow employee, client, public, contractor or visitor.</w:t>
            </w:r>
          </w:p>
          <w:p w14:paraId="07A3673F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Ensure incidents and hazards are identified, reported, controlled.</w:t>
            </w:r>
          </w:p>
          <w:p w14:paraId="19BA5249" w14:textId="77777777" w:rsidR="00D840C7" w:rsidRPr="00155EE1" w:rsidRDefault="00D840C7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Consult with workers on Work Health and Safety issues.</w:t>
            </w:r>
          </w:p>
          <w:p w14:paraId="57203624" w14:textId="77777777" w:rsidR="00411F9D" w:rsidRPr="00155EE1" w:rsidRDefault="00411F9D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Coordinate the Safety Team Meetings</w:t>
            </w:r>
          </w:p>
          <w:p w14:paraId="6A19FDAF" w14:textId="59388705" w:rsidR="00987C01" w:rsidRPr="00155EE1" w:rsidRDefault="00987C01" w:rsidP="00987C01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Oversee site management of Peppercorn head office</w:t>
            </w:r>
          </w:p>
        </w:tc>
      </w:tr>
      <w:tr w:rsidR="00971B2E" w:rsidRPr="00155EE1" w14:paraId="22F28F29" w14:textId="77777777" w:rsidTr="00CD011C">
        <w:trPr>
          <w:cantSplit/>
          <w:trHeight w:val="340"/>
        </w:trPr>
        <w:tc>
          <w:tcPr>
            <w:tcW w:w="1735" w:type="dxa"/>
          </w:tcPr>
          <w:p w14:paraId="02B5648D" w14:textId="00EBA6F6" w:rsidR="00971B2E" w:rsidRPr="00155EE1" w:rsidRDefault="00971B2E" w:rsidP="00971B2E">
            <w:pPr>
              <w:spacing w:after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Promotion and Stakeholder Engagement</w:t>
            </w:r>
          </w:p>
        </w:tc>
        <w:tc>
          <w:tcPr>
            <w:tcW w:w="7785" w:type="dxa"/>
          </w:tcPr>
          <w:p w14:paraId="7150719D" w14:textId="77777777" w:rsidR="005953FB" w:rsidRPr="00155EE1" w:rsidRDefault="00F2025A" w:rsidP="00054108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Provide analysis of marketing </w:t>
            </w:r>
            <w:r w:rsidR="005953FB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activities return on investment</w:t>
            </w:r>
          </w:p>
          <w:p w14:paraId="5D7501E4" w14:textId="7F6CA15B" w:rsidR="00054108" w:rsidRPr="00155EE1" w:rsidRDefault="00054108" w:rsidP="00054108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Prepare reports on survey findings and client recommendations</w:t>
            </w:r>
          </w:p>
          <w:p w14:paraId="47D8282C" w14:textId="4EE0BF09" w:rsidR="005834F5" w:rsidRPr="00155EE1" w:rsidRDefault="005834F5" w:rsidP="00C62DC1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Provide </w:t>
            </w:r>
            <w:r w:rsidRPr="00BF708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Stakeholder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engagement </w:t>
            </w:r>
            <w:r w:rsidRPr="00BF708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alytics on recruitment, social </w:t>
            </w:r>
            <w:proofErr w:type="gramStart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media</w:t>
            </w:r>
            <w:proofErr w:type="gramEnd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other marketing activities</w:t>
            </w:r>
          </w:p>
          <w:p w14:paraId="03DF2747" w14:textId="60CD5E36" w:rsidR="00054108" w:rsidRPr="00155EE1" w:rsidRDefault="00054108" w:rsidP="00956E18">
            <w:pPr>
              <w:pStyle w:val="ListParagraph"/>
              <w:tabs>
                <w:tab w:val="left" w:pos="1451"/>
              </w:tabs>
              <w:spacing w:after="0" w:line="276" w:lineRule="auto"/>
              <w:ind w:left="31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971B2E" w:rsidRPr="00155EE1" w14:paraId="7D7D1D0A" w14:textId="77777777" w:rsidTr="00CD011C">
        <w:trPr>
          <w:cantSplit/>
          <w:trHeight w:val="340"/>
        </w:trPr>
        <w:tc>
          <w:tcPr>
            <w:tcW w:w="1735" w:type="dxa"/>
          </w:tcPr>
          <w:p w14:paraId="4E6AE37D" w14:textId="62530AF6" w:rsidR="00971B2E" w:rsidRPr="00155EE1" w:rsidRDefault="00971B2E" w:rsidP="00971B2E">
            <w:pPr>
              <w:spacing w:after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Quality Management and Continuous Improvement</w:t>
            </w:r>
          </w:p>
        </w:tc>
        <w:tc>
          <w:tcPr>
            <w:tcW w:w="7785" w:type="dxa"/>
          </w:tcPr>
          <w:p w14:paraId="57B0BC00" w14:textId="5E26DB85" w:rsidR="00475ADA" w:rsidRPr="00155EE1" w:rsidRDefault="00475ADA" w:rsidP="00475ADA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Ensure data and information systems are </w:t>
            </w:r>
            <w:r w:rsidR="00CE4BF9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always maintained accuratel</w:t>
            </w:r>
            <w:r w:rsidR="00B95F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</w:t>
            </w:r>
          </w:p>
          <w:p w14:paraId="38576FED" w14:textId="5068988A" w:rsidR="00971B2E" w:rsidRPr="00155EE1" w:rsidRDefault="00070CC3" w:rsidP="00475ADA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475ADA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nalyse and report on </w:t>
            </w:r>
            <w:r w:rsidR="00971B2E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quality management strategies to ensure that quality standards and service goals are met. </w:t>
            </w:r>
          </w:p>
          <w:p w14:paraId="35F20318" w14:textId="77777777" w:rsidR="00803B2E" w:rsidRPr="00155EE1" w:rsidRDefault="00803B2E" w:rsidP="00803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 advice on areas for improvement, gaps and inefficiencies pertaining to business results and system reviews.</w:t>
            </w:r>
          </w:p>
          <w:p w14:paraId="0D6DB237" w14:textId="4FFAF29B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Actively participate in </w:t>
            </w:r>
            <w:r w:rsidR="007C6A4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the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development and review of Peppercorn </w:t>
            </w:r>
            <w:r w:rsidR="007A09A5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olicies </w:t>
            </w:r>
            <w:r w:rsidR="007A09A5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p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rocedures.</w:t>
            </w:r>
          </w:p>
          <w:p w14:paraId="1200E052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Where gaps are identified, document, action and review continuous improvement activities.</w:t>
            </w:r>
          </w:p>
          <w:p w14:paraId="01F3C65D" w14:textId="77777777" w:rsidR="00F240DC" w:rsidRPr="00155EE1" w:rsidRDefault="00F240DC" w:rsidP="00C03A57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Ensure feedback, incidents, </w:t>
            </w:r>
            <w:proofErr w:type="gramStart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complaints</w:t>
            </w:r>
            <w:proofErr w:type="gramEnd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compliments are reported, responded to and reviewed in accordance with relevant policies and procedures.</w:t>
            </w:r>
          </w:p>
          <w:p w14:paraId="000D7E75" w14:textId="77777777" w:rsidR="00D648D1" w:rsidRPr="00155EE1" w:rsidRDefault="00D648D1" w:rsidP="00D648D1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Ensure adequate and appropriate insurance cover</w:t>
            </w:r>
          </w:p>
          <w:p w14:paraId="75A60790" w14:textId="3483D9B0" w:rsidR="00D648D1" w:rsidRPr="00155EE1" w:rsidRDefault="008C0231" w:rsidP="007A09A5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461FF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ction all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non-conformance</w:t>
            </w:r>
            <w:r w:rsidR="00461FF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audit </w:t>
            </w:r>
            <w:r w:rsidR="00461FF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items to ensure continued improvement and compliance</w:t>
            </w:r>
          </w:p>
        </w:tc>
      </w:tr>
      <w:tr w:rsidR="00971B2E" w:rsidRPr="00155EE1" w14:paraId="1BD60085" w14:textId="77777777" w:rsidTr="00CD011C">
        <w:trPr>
          <w:cantSplit/>
          <w:trHeight w:val="340"/>
        </w:trPr>
        <w:tc>
          <w:tcPr>
            <w:tcW w:w="1735" w:type="dxa"/>
          </w:tcPr>
          <w:p w14:paraId="08F7A1AA" w14:textId="7E355E76" w:rsidR="00971B2E" w:rsidRPr="00155EE1" w:rsidRDefault="00971B2E" w:rsidP="00971B2E">
            <w:pPr>
              <w:spacing w:after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7785" w:type="dxa"/>
          </w:tcPr>
          <w:p w14:paraId="31943CCA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Attend regular supervision and annual performance reviews with direct line supervisor.</w:t>
            </w:r>
          </w:p>
          <w:p w14:paraId="1EECCE01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Actively engage with professional development activities as approved or instructed by direct line supervisor.</w:t>
            </w:r>
          </w:p>
          <w:p w14:paraId="7DA7ADD0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Participate in mandatory training and undertake professional development opportunities when presented.</w:t>
            </w:r>
          </w:p>
          <w:p w14:paraId="24C40045" w14:textId="77777777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Maintain professional knowledge and skills by attending relevant conferences, workshops, courses, and training, and reviewing</w:t>
            </w: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 recent literature.</w:t>
            </w:r>
          </w:p>
          <w:p w14:paraId="1F019C4D" w14:textId="434D3868" w:rsidR="00971B2E" w:rsidRPr="00155EE1" w:rsidRDefault="00971B2E" w:rsidP="00971B2E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Engage in regular reflection of work practice and team relationships.</w:t>
            </w:r>
          </w:p>
        </w:tc>
      </w:tr>
      <w:tr w:rsidR="00721CB4" w:rsidRPr="00155EE1" w14:paraId="3DD9FCA9" w14:textId="77777777" w:rsidTr="00CD011C">
        <w:trPr>
          <w:cantSplit/>
          <w:trHeight w:val="397"/>
        </w:trPr>
        <w:tc>
          <w:tcPr>
            <w:tcW w:w="1735" w:type="dxa"/>
          </w:tcPr>
          <w:p w14:paraId="2E39E668" w14:textId="77777777" w:rsidR="00721CB4" w:rsidRPr="00155EE1" w:rsidRDefault="00721CB4" w:rsidP="00493B48">
            <w:pPr>
              <w:spacing w:before="12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Leadership </w:t>
            </w:r>
          </w:p>
        </w:tc>
        <w:tc>
          <w:tcPr>
            <w:tcW w:w="7785" w:type="dxa"/>
          </w:tcPr>
          <w:p w14:paraId="2204A717" w14:textId="77777777" w:rsidR="005D598D" w:rsidRPr="00155EE1" w:rsidRDefault="005D598D" w:rsidP="005D598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Contribute to the development and implementation of Peppercorn’s strategic and business plans</w:t>
            </w:r>
          </w:p>
          <w:p w14:paraId="278ACFEF" w14:textId="77777777" w:rsidR="005D598D" w:rsidRPr="00155EE1" w:rsidRDefault="005D598D" w:rsidP="005D598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Oversee Peppercorn’s digital strategy and systems implementation</w:t>
            </w:r>
          </w:p>
          <w:p w14:paraId="7E48F227" w14:textId="77777777" w:rsidR="00721CB4" w:rsidRPr="00155EE1" w:rsidRDefault="00721CB4" w:rsidP="005D598D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Develop and lead a well skilled, solution-focussed, strengths-based, cooperative team.</w:t>
            </w:r>
          </w:p>
          <w:p w14:paraId="15BCDD08" w14:textId="77777777" w:rsidR="005D598D" w:rsidRDefault="00721CB4" w:rsidP="005D598D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Work to build cohesive and co-working relationships across the organisation.</w:t>
            </w:r>
          </w:p>
          <w:p w14:paraId="53995C72" w14:textId="77777777" w:rsidR="005D598D" w:rsidRDefault="00721CB4" w:rsidP="005D598D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D59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 support, mentoring, supervision, performance management and development, succession planning and annual performance reviews of assigned employees (and volunteers).</w:t>
            </w:r>
          </w:p>
          <w:p w14:paraId="0B086D4C" w14:textId="77777777" w:rsidR="00F1756B" w:rsidRDefault="00A300ED" w:rsidP="00F1756B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D59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</w:t>
            </w:r>
            <w:r w:rsidR="00721CB4" w:rsidRPr="005D598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nsure adequate coverage and business continuity of services.  </w:t>
            </w:r>
          </w:p>
          <w:p w14:paraId="10CC56C7" w14:textId="77777777" w:rsidR="00F1756B" w:rsidRDefault="00721CB4" w:rsidP="00F1756B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Facilitate team meetings and team building initiatives that are purposeful, collaborative and documented with clear objectives and outcomes.</w:t>
            </w:r>
          </w:p>
          <w:p w14:paraId="670DE96F" w14:textId="77777777" w:rsidR="00F1756B" w:rsidRDefault="00721CB4" w:rsidP="00F1756B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Assist with the recruitment, induction and training of employees</w:t>
            </w:r>
            <w:r w:rsidR="007D76CF"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EC530D"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volunteers,</w:t>
            </w:r>
            <w:r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contractors.</w:t>
            </w:r>
          </w:p>
          <w:p w14:paraId="606FD8B8" w14:textId="2EBB6B3E" w:rsidR="00825344" w:rsidRPr="00F1756B" w:rsidRDefault="00825344" w:rsidP="00F1756B">
            <w:pPr>
              <w:pStyle w:val="ListParagraph"/>
              <w:numPr>
                <w:ilvl w:val="0"/>
                <w:numId w:val="27"/>
              </w:numPr>
              <w:tabs>
                <w:tab w:val="left" w:pos="1451"/>
              </w:tabs>
              <w:spacing w:before="120" w:line="276" w:lineRule="auto"/>
              <w:ind w:left="31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175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Undertake routine industry benchmarking to ensure performance in-line with industry standards</w:t>
            </w:r>
          </w:p>
        </w:tc>
      </w:tr>
      <w:tr w:rsidR="00721CB4" w:rsidRPr="00155EE1" w14:paraId="60100EF6" w14:textId="77777777" w:rsidTr="00CD011C">
        <w:trPr>
          <w:cantSplit/>
          <w:trHeight w:val="1925"/>
        </w:trPr>
        <w:tc>
          <w:tcPr>
            <w:tcW w:w="1735" w:type="dxa"/>
          </w:tcPr>
          <w:p w14:paraId="6EBEB5DC" w14:textId="77777777" w:rsidR="00721CB4" w:rsidRPr="00155EE1" w:rsidRDefault="00721CB4" w:rsidP="00384E1D">
            <w:pPr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Business Planning and Development </w:t>
            </w:r>
          </w:p>
        </w:tc>
        <w:tc>
          <w:tcPr>
            <w:tcW w:w="7785" w:type="dxa"/>
          </w:tcPr>
          <w:p w14:paraId="2553AA4A" w14:textId="031B32FD" w:rsidR="00721CB4" w:rsidRPr="00155EE1" w:rsidRDefault="00721CB4" w:rsidP="003F1B7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Ensure that work is planned, </w:t>
            </w:r>
            <w:r w:rsidR="00EC530D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is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goal or outcome oriented, measured for success and reported against outcomes and contractual requirements.</w:t>
            </w:r>
          </w:p>
          <w:p w14:paraId="15B8ABFB" w14:textId="3DEE6117" w:rsidR="00721CB4" w:rsidRPr="00155EE1" w:rsidRDefault="00721CB4" w:rsidP="00384E1D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 input and assistance into business development, grants and tenders that support the strategic initiative</w:t>
            </w:r>
            <w:r w:rsidR="0089739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of Peppercorn.</w:t>
            </w:r>
          </w:p>
          <w:p w14:paraId="00A0B145" w14:textId="77777777" w:rsidR="00721CB4" w:rsidRPr="00155EE1" w:rsidRDefault="2B684F6D" w:rsidP="46860D16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Lead meetings and liaise with funding contract managers</w:t>
            </w:r>
            <w:r w:rsidR="77C62BD4"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70113AF7" w14:textId="62CE9C9F" w:rsidR="001E6BDF" w:rsidRPr="00155EE1" w:rsidRDefault="00557167" w:rsidP="00F019A2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Work with external advisory and consultancy services as necessary</w:t>
            </w:r>
          </w:p>
        </w:tc>
      </w:tr>
      <w:tr w:rsidR="00721CB4" w:rsidRPr="00155EE1" w14:paraId="52A51408" w14:textId="77777777" w:rsidTr="00CD011C">
        <w:trPr>
          <w:cantSplit/>
          <w:trHeight w:val="397"/>
        </w:trPr>
        <w:tc>
          <w:tcPr>
            <w:tcW w:w="1735" w:type="dxa"/>
          </w:tcPr>
          <w:p w14:paraId="631AEFAC" w14:textId="77777777" w:rsidR="00721CB4" w:rsidRPr="00155EE1" w:rsidRDefault="00721CB4" w:rsidP="00384E1D">
            <w:pPr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Financial and Asset Management</w:t>
            </w:r>
          </w:p>
        </w:tc>
        <w:tc>
          <w:tcPr>
            <w:tcW w:w="7785" w:type="dxa"/>
          </w:tcPr>
          <w:p w14:paraId="7958AB4D" w14:textId="7CB38DC1" w:rsidR="00E302EC" w:rsidRPr="00155EE1" w:rsidRDefault="002E3522" w:rsidP="00FD2D19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Develop</w:t>
            </w:r>
            <w:r w:rsidR="00721CB4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0E449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organisation</w:t>
            </w:r>
            <w:r w:rsidR="0089739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</w:t>
            </w:r>
            <w:r w:rsidR="000E449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721CB4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budgets</w:t>
            </w:r>
            <w:r w:rsidR="00E63505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forecasts</w:t>
            </w:r>
            <w:r w:rsidR="00E302EC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1B698070" w14:textId="0275C9C6" w:rsidR="00721CB4" w:rsidRPr="00155EE1" w:rsidRDefault="00E302EC" w:rsidP="00FD2D19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</w:t>
            </w:r>
            <w:r w:rsidR="000E449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anage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Corporate </w:t>
            </w:r>
            <w:r w:rsidR="000E449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Services budgets</w:t>
            </w:r>
          </w:p>
          <w:p w14:paraId="33AED348" w14:textId="7694505F" w:rsidR="003505B1" w:rsidRPr="00155EE1" w:rsidRDefault="008015BF" w:rsidP="003505B1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Manage and report on Pepper</w:t>
            </w:r>
            <w:r w:rsidR="00347FB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corn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’s </w:t>
            </w:r>
            <w:r w:rsidR="003505B1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asset management including depreciation, capitalisation, and replacement of assets</w:t>
            </w:r>
          </w:p>
          <w:p w14:paraId="11F1A9EB" w14:textId="77777777" w:rsidR="005423D0" w:rsidRPr="00155EE1" w:rsidRDefault="005423D0" w:rsidP="005423D0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Ensure adequate and appropriate insurance cover</w:t>
            </w:r>
          </w:p>
          <w:p w14:paraId="39711231" w14:textId="6EB7EE0B" w:rsidR="00721CB4" w:rsidRPr="00155EE1" w:rsidRDefault="004C5D88" w:rsidP="00FD2D19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</w:t>
            </w:r>
            <w:r w:rsidR="00E078AA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dertake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721CB4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purchasing and financial approvals in accordance with approved delegation.</w:t>
            </w:r>
          </w:p>
          <w:p w14:paraId="41D3C2E8" w14:textId="0F521177" w:rsidR="00721CB4" w:rsidRPr="00155EE1" w:rsidRDefault="4162E919" w:rsidP="46860D16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Provide </w:t>
            </w:r>
            <w:r w:rsidR="000E4490"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analysis </w:t>
            </w:r>
            <w:r w:rsidR="00E302EC"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and recommendations </w:t>
            </w:r>
            <w:r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into the purchase</w:t>
            </w:r>
            <w:r w:rsidR="00842EEB"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usage and</w:t>
            </w:r>
            <w:r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maintenance of assets, </w:t>
            </w:r>
            <w:r w:rsidR="7CC43890"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facilities,</w:t>
            </w:r>
            <w:r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resources</w:t>
            </w:r>
            <w:r w:rsidR="00842EEB"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across the organisation</w:t>
            </w:r>
            <w:r w:rsidRPr="00155EE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99964A9" w14:textId="4AA61B94" w:rsidR="00721CB4" w:rsidRPr="00155EE1" w:rsidRDefault="00721CB4" w:rsidP="00FD2D19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Oversee the review and recommendation of timesheets</w:t>
            </w:r>
            <w:r w:rsidR="00CB58A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of direct report</w:t>
            </w:r>
            <w:r w:rsidR="007E355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</w:t>
            </w:r>
          </w:p>
          <w:p w14:paraId="5D08E836" w14:textId="77777777" w:rsidR="001E6BDF" w:rsidRPr="00155EE1" w:rsidRDefault="001E6BDF" w:rsidP="001E6BDF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 advice, support, tools and training to the leadership team, relevant committees and team members on financial management issues and improvement measures</w:t>
            </w:r>
          </w:p>
          <w:p w14:paraId="39C1594D" w14:textId="7E54CA16" w:rsidR="00971C38" w:rsidRPr="00155EE1" w:rsidRDefault="00971C38" w:rsidP="00971C38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Provide advice to the Executive Officer, Board and management team on financial performance, budgets, forecasts, and any other issues where financial expertise is required</w:t>
            </w:r>
          </w:p>
          <w:p w14:paraId="51DDF6C1" w14:textId="3EAC4D92" w:rsidR="008D3B73" w:rsidRPr="00155EE1" w:rsidRDefault="008D3B73" w:rsidP="008D3B73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Ensure robust </w:t>
            </w:r>
            <w:r w:rsidR="00EE442B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fina</w:t>
            </w:r>
            <w:r w:rsidR="00F235C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</w:t>
            </w:r>
            <w:r w:rsidR="00EE442B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</w:t>
            </w:r>
            <w:r w:rsidR="00F235C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</w:t>
            </w:r>
            <w:r w:rsidR="00EE442B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al management controls and practices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are embedd</w:t>
            </w:r>
            <w:r w:rsidR="00EE442B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 in</w:t>
            </w:r>
            <w:r w:rsidR="00F235C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EE442B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accordance with best </w:t>
            </w:r>
            <w:r w:rsidR="00F235C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practice and Peppercorn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policies </w:t>
            </w:r>
          </w:p>
          <w:p w14:paraId="36480804" w14:textId="77777777" w:rsidR="007E355F" w:rsidRPr="00155EE1" w:rsidRDefault="007E355F" w:rsidP="007E355F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Work collaboratively with the leadership team to develop financial risk minimisation plans to address the identified issues in a timely manner.</w:t>
            </w:r>
          </w:p>
          <w:p w14:paraId="791FF920" w14:textId="652CA7C7" w:rsidR="00F240DC" w:rsidRPr="00155EE1" w:rsidRDefault="00F240DC" w:rsidP="00F240DC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Maximise Peppercorn’s financial strength through effective cash flow management and appropriate investment strategies</w:t>
            </w:r>
            <w:r w:rsidR="006F0DB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based on v</w:t>
            </w:r>
            <w:r w:rsidR="003522A9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ariance analysis.</w:t>
            </w:r>
          </w:p>
          <w:p w14:paraId="218BA45C" w14:textId="77777777" w:rsidR="00B674B2" w:rsidRPr="00155EE1" w:rsidRDefault="00B674B2" w:rsidP="00B674B2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Manage the relationship with external auditors and financial institutions ensuring that Peppercorn meets all requirements for annual financial audits and statements. </w:t>
            </w:r>
          </w:p>
          <w:p w14:paraId="280279EF" w14:textId="77777777" w:rsidR="00B674B2" w:rsidRPr="00155EE1" w:rsidRDefault="00B674B2" w:rsidP="00B674B2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Comply with the Australian Accounting Standards and the ACNC Governance Standards</w:t>
            </w:r>
          </w:p>
          <w:p w14:paraId="472E628C" w14:textId="22BECA23" w:rsidR="00680BE6" w:rsidRPr="00155EE1" w:rsidRDefault="00680BE6" w:rsidP="00680BE6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Review and prepare organisational acquittals for the Executive Officer in accordance with funding agreements and timeframes</w:t>
            </w:r>
          </w:p>
          <w:p w14:paraId="5A37F01B" w14:textId="5E540B56" w:rsidR="00482FB0" w:rsidRPr="00155EE1" w:rsidRDefault="00DB49F5" w:rsidP="00482FB0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Supervise accounts payable</w:t>
            </w:r>
            <w:r w:rsidR="000073D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a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ccounts receivable</w:t>
            </w:r>
            <w:r w:rsidR="00482FB0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</w:p>
          <w:p w14:paraId="753B844C" w14:textId="7A0AAE66" w:rsidR="00DB49F5" w:rsidRPr="00155EE1" w:rsidRDefault="00482FB0" w:rsidP="00482FB0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Oversee </w:t>
            </w:r>
            <w:r w:rsidR="00DB49F5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payroll including salary packaging</w:t>
            </w:r>
            <w:r w:rsidR="002A336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2A336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superannuation</w:t>
            </w:r>
            <w:proofErr w:type="gramEnd"/>
            <w:r w:rsidR="002A336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taxation</w:t>
            </w:r>
          </w:p>
          <w:p w14:paraId="73E927B4" w14:textId="020C94F4" w:rsidR="007E355F" w:rsidRPr="00155EE1" w:rsidRDefault="00B674B2" w:rsidP="00B674B2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Comply with the Australian Tax Office requitements</w:t>
            </w:r>
          </w:p>
        </w:tc>
      </w:tr>
      <w:tr w:rsidR="00836309" w:rsidRPr="00155EE1" w14:paraId="587EC2BF" w14:textId="77777777" w:rsidTr="00CD011C">
        <w:trPr>
          <w:trHeight w:val="340"/>
        </w:trPr>
        <w:tc>
          <w:tcPr>
            <w:tcW w:w="1735" w:type="dxa"/>
          </w:tcPr>
          <w:p w14:paraId="16FB9D5D" w14:textId="44220C73" w:rsidR="00836309" w:rsidRPr="00155EE1" w:rsidRDefault="00E05119" w:rsidP="0083630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Analytics</w:t>
            </w:r>
          </w:p>
        </w:tc>
        <w:tc>
          <w:tcPr>
            <w:tcW w:w="7785" w:type="dxa"/>
          </w:tcPr>
          <w:p w14:paraId="645D9CCB" w14:textId="77777777" w:rsidR="000B5BA1" w:rsidRPr="00155EE1" w:rsidRDefault="000B5BA1" w:rsidP="000B5BA1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Monitor, analyse and report on Peppercorn’s performance against key performance indicators, contracts, </w:t>
            </w:r>
            <w:proofErr w:type="gramStart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budgets</w:t>
            </w:r>
            <w:proofErr w:type="gramEnd"/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standards accurately and within required timeframes.</w:t>
            </w:r>
          </w:p>
          <w:p w14:paraId="26C1ABAB" w14:textId="21340233" w:rsidR="00927002" w:rsidRPr="00155EE1" w:rsidRDefault="00927002" w:rsidP="008E3EE2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Gather, interpret, and use complex data to develop actionable steps that will improve processes and optimise results</w:t>
            </w:r>
          </w:p>
          <w:p w14:paraId="4DD0A60B" w14:textId="69446986" w:rsidR="00836309" w:rsidRPr="00155EE1" w:rsidRDefault="00927002" w:rsidP="00120866">
            <w:pPr>
              <w:pStyle w:val="ListParagraph"/>
              <w:numPr>
                <w:ilvl w:val="0"/>
                <w:numId w:val="20"/>
              </w:numPr>
              <w:tabs>
                <w:tab w:val="left" w:pos="1451"/>
              </w:tabs>
              <w:spacing w:after="0" w:line="276" w:lineRule="auto"/>
              <w:ind w:left="317" w:hanging="283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Assess Peppercorn</w:t>
            </w:r>
            <w:r w:rsidR="00E05119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’s needs based on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robust information</w:t>
            </w:r>
            <w:r w:rsidR="00E05119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that is analysed for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trends or areas for improvement.</w:t>
            </w:r>
          </w:p>
        </w:tc>
      </w:tr>
    </w:tbl>
    <w:p w14:paraId="1DECEAC5" w14:textId="56A20285" w:rsidR="00201422" w:rsidRPr="00155EE1" w:rsidRDefault="00A83847" w:rsidP="00B34538">
      <w:pPr>
        <w:pStyle w:val="PD-Heading"/>
        <w:pBdr>
          <w:top w:val="single" w:sz="4" w:space="31" w:color="auto"/>
        </w:pBdr>
        <w:spacing w:before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lastRenderedPageBreak/>
        <w:t>K</w:t>
      </w:r>
      <w:r w:rsidR="00201422" w:rsidRPr="00155EE1">
        <w:rPr>
          <w:rFonts w:asciiTheme="majorHAnsi" w:hAnsiTheme="majorHAnsi" w:cstheme="majorHAnsi"/>
          <w:sz w:val="22"/>
          <w:szCs w:val="22"/>
        </w:rPr>
        <w:t>nowledge/ Skills/ Experience/ Qualifications</w:t>
      </w:r>
    </w:p>
    <w:p w14:paraId="15AFDDC4" w14:textId="7A974512" w:rsidR="00A83847" w:rsidRPr="00155EE1" w:rsidRDefault="00201422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55EE1">
        <w:rPr>
          <w:rFonts w:asciiTheme="majorHAnsi" w:hAnsiTheme="majorHAnsi" w:cstheme="majorHAnsi"/>
          <w:i/>
          <w:iCs/>
          <w:sz w:val="18"/>
          <w:szCs w:val="18"/>
        </w:rPr>
        <w:t>(K</w:t>
      </w:r>
      <w:r w:rsidR="00A83847" w:rsidRPr="00155EE1">
        <w:rPr>
          <w:rFonts w:asciiTheme="majorHAnsi" w:hAnsiTheme="majorHAnsi" w:cstheme="majorHAnsi"/>
          <w:i/>
          <w:iCs/>
          <w:sz w:val="18"/>
          <w:szCs w:val="18"/>
        </w:rPr>
        <w:t>ey Selection Criteria</w:t>
      </w:r>
      <w:r w:rsidRPr="00155EE1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1"/>
        <w:gridCol w:w="7529"/>
      </w:tblGrid>
      <w:tr w:rsidR="00A83847" w:rsidRPr="00155EE1" w14:paraId="75909217" w14:textId="77777777" w:rsidTr="00BE2B72">
        <w:trPr>
          <w:trHeight w:val="340"/>
        </w:trPr>
        <w:tc>
          <w:tcPr>
            <w:tcW w:w="1877" w:type="dxa"/>
          </w:tcPr>
          <w:p w14:paraId="16DB71C9" w14:textId="77777777" w:rsidR="00A83847" w:rsidRPr="00155EE1" w:rsidRDefault="00A83847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7643" w:type="dxa"/>
            <w:vAlign w:val="center"/>
          </w:tcPr>
          <w:p w14:paraId="6BCD7575" w14:textId="59A0BBBC" w:rsidR="004D0A93" w:rsidRPr="00155EE1" w:rsidRDefault="47C97F7D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Relevant </w:t>
            </w:r>
            <w:r w:rsidR="27C0158D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tertiary 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qualification</w:t>
            </w:r>
            <w:r w:rsidR="6530A4D8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experience </w:t>
            </w:r>
            <w:r w:rsidR="0092700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 a</w:t>
            </w:r>
            <w:r w:rsidR="000F136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</w:t>
            </w:r>
            <w:r w:rsidR="0092700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155EE1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0092700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nalys</w:t>
            </w:r>
            <w:r w:rsidR="000F136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</w:t>
            </w:r>
            <w:r w:rsidR="000F63D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92700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 </w:t>
            </w:r>
            <w:r w:rsidR="000A5BE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Finance</w:t>
            </w:r>
            <w:r w:rsidR="0092700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A0437E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Accounting</w:t>
            </w:r>
            <w:r w:rsidR="004D0A9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Economics or Business Administration</w:t>
            </w:r>
          </w:p>
          <w:p w14:paraId="4CDE29CB" w14:textId="6F29E345" w:rsidR="00B031F4" w:rsidRPr="00155EE1" w:rsidRDefault="7A06D6F7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Strong leadership and change management experience</w:t>
            </w:r>
          </w:p>
          <w:p w14:paraId="684899D6" w14:textId="5601B616" w:rsidR="00660937" w:rsidRPr="00155EE1" w:rsidRDefault="00660937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Strong communication </w:t>
            </w:r>
            <w:r w:rsidR="00BB3BD6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with the ability to </w:t>
            </w:r>
            <w:r w:rsidR="00BC62FE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simplify information</w:t>
            </w:r>
            <w:r w:rsidR="006E004C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discuss and present </w:t>
            </w:r>
            <w:r w:rsidR="00031024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analysis outcomes and</w:t>
            </w:r>
            <w:r w:rsidR="00FA3857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solution proposals</w:t>
            </w:r>
          </w:p>
          <w:p w14:paraId="65935822" w14:textId="4115550D" w:rsidR="00C55FFE" w:rsidRPr="00155EE1" w:rsidRDefault="00C55FFE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Knowledge and understanding of </w:t>
            </w:r>
            <w:r w:rsidR="009A1447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legislation, </w:t>
            </w:r>
            <w:r w:rsidR="00B9445C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regulations,</w:t>
            </w:r>
            <w:r w:rsidR="009A1447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standards relevant to finance and accounting</w:t>
            </w:r>
          </w:p>
          <w:p w14:paraId="33B2C99E" w14:textId="69D59AC5" w:rsidR="000055A8" w:rsidRPr="00155EE1" w:rsidRDefault="00AC1514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before="12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Demonstrated </w:t>
            </w:r>
            <w:r w:rsidR="00D644C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="2A12CABA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bility to recognise and implement streamlined organisational process</w:t>
            </w:r>
            <w:r w:rsidR="1FFAD195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</w:t>
            </w:r>
            <w:r w:rsidR="003F3DD2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for productivity </w:t>
            </w:r>
            <w:r w:rsidR="00790EE1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improvement</w:t>
            </w:r>
          </w:p>
          <w:p w14:paraId="32EE5BC5" w14:textId="09998BCF" w:rsidR="00E05119" w:rsidRPr="00155EE1" w:rsidRDefault="00E05119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before="12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Demonstrated analytical and </w:t>
            </w:r>
            <w:r w:rsidR="00426683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problem-solving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skills</w:t>
            </w:r>
          </w:p>
          <w:p w14:paraId="67EF5222" w14:textId="580B682E" w:rsidR="002B1983" w:rsidRPr="00155EE1" w:rsidRDefault="48465504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before="12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Demonstrated knowledge and competence in the </w:t>
            </w:r>
            <w:r w:rsidR="00790EE1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use of</w:t>
            </w:r>
            <w:r w:rsidR="00D42CE4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26B5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information technology</w:t>
            </w:r>
            <w:r w:rsidR="0016080F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</w:t>
            </w:r>
            <w:r w:rsidR="002B7BEC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information systems</w:t>
            </w:r>
          </w:p>
          <w:p w14:paraId="3B5C2FB0" w14:textId="3A6C5CA7" w:rsidR="00C7502E" w:rsidRPr="00155EE1" w:rsidRDefault="48465504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before="12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Current NSW Drivers Licence</w:t>
            </w:r>
            <w:r w:rsidR="314914E8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vehicle with minimum third-party property insurance</w:t>
            </w:r>
          </w:p>
          <w:p w14:paraId="721DA003" w14:textId="38A9B11D" w:rsidR="00A83847" w:rsidRPr="00155EE1" w:rsidRDefault="48465504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 National Criminal History Check and Working </w:t>
            </w:r>
            <w:r w:rsidR="2A3769AD"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with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Children check must be completed and cleared before employment may commence</w:t>
            </w:r>
          </w:p>
        </w:tc>
      </w:tr>
      <w:tr w:rsidR="00A83847" w:rsidRPr="00155EE1" w14:paraId="0BE25E83" w14:textId="77777777" w:rsidTr="00BE2B72">
        <w:trPr>
          <w:trHeight w:val="340"/>
        </w:trPr>
        <w:tc>
          <w:tcPr>
            <w:tcW w:w="1877" w:type="dxa"/>
            <w:vAlign w:val="center"/>
          </w:tcPr>
          <w:p w14:paraId="46417810" w14:textId="77777777" w:rsidR="00A83847" w:rsidRPr="00155EE1" w:rsidRDefault="00A83847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7643" w:type="dxa"/>
            <w:vAlign w:val="center"/>
          </w:tcPr>
          <w:p w14:paraId="6505001E" w14:textId="1FD93724" w:rsidR="004B4E91" w:rsidRPr="00155EE1" w:rsidRDefault="000F63D2" w:rsidP="00B95F6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77" w:hanging="284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Experience working in the human resources/ </w:t>
            </w:r>
            <w:r w:rsidR="00B95F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ot-</w:t>
            </w:r>
            <w:r w:rsidR="00B95F6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</w:t>
            </w:r>
            <w:r w:rsidRPr="00155EE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 profit sector</w:t>
            </w:r>
          </w:p>
        </w:tc>
      </w:tr>
    </w:tbl>
    <w:p w14:paraId="0BC5CAE3" w14:textId="4A6C9A8E" w:rsidR="00201422" w:rsidRPr="00155EE1" w:rsidRDefault="00201422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8A9230" w14:textId="77777777" w:rsidR="00201422" w:rsidRPr="00155EE1" w:rsidRDefault="00201422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58EC52" w14:textId="6C45AA24" w:rsidR="001021B6" w:rsidRPr="00155EE1" w:rsidRDefault="00201422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Award and Classification</w:t>
      </w:r>
    </w:p>
    <w:tbl>
      <w:tblPr>
        <w:tblW w:w="9497" w:type="dxa"/>
        <w:tblInd w:w="137" w:type="dxa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6"/>
        <w:gridCol w:w="7791"/>
      </w:tblGrid>
      <w:tr w:rsidR="001021B6" w:rsidRPr="00155EE1" w14:paraId="00A8EA53" w14:textId="77777777" w:rsidTr="004753CD">
        <w:trPr>
          <w:trHeight w:val="34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EE5C5" w14:textId="77777777" w:rsidR="001021B6" w:rsidRPr="00155EE1" w:rsidRDefault="001021B6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Award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AA8F" w14:textId="657776EC" w:rsidR="001021B6" w:rsidRPr="00155EE1" w:rsidRDefault="001021B6" w:rsidP="002A799B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Social, Community, Home Care and Disability Services Industry Award 2010 </w:t>
            </w:r>
          </w:p>
        </w:tc>
      </w:tr>
      <w:tr w:rsidR="00201422" w:rsidRPr="00155EE1" w14:paraId="3B82A7D0" w14:textId="77777777" w:rsidTr="004753CD">
        <w:trPr>
          <w:trHeight w:val="34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6796" w14:textId="4C2C7564" w:rsidR="00201422" w:rsidRPr="00155EE1" w:rsidRDefault="00201422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Classification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8D5B" w14:textId="2A21A82B" w:rsidR="00201422" w:rsidRPr="00155EE1" w:rsidRDefault="000A08E0" w:rsidP="004753C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 xml:space="preserve">Level </w:t>
            </w:r>
            <w:r w:rsidR="00C7502E" w:rsidRPr="00155EE1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</w:tbl>
    <w:p w14:paraId="581BE425" w14:textId="77777777" w:rsidR="0009520C" w:rsidRPr="00155EE1" w:rsidRDefault="0009520C" w:rsidP="00CC6ADB">
      <w:pPr>
        <w:jc w:val="both"/>
        <w:rPr>
          <w:rFonts w:asciiTheme="majorHAnsi" w:hAnsiTheme="majorHAnsi" w:cstheme="majorHAnsi"/>
        </w:rPr>
      </w:pPr>
      <w:r w:rsidRPr="00155EE1">
        <w:rPr>
          <w:rFonts w:asciiTheme="majorHAnsi" w:hAnsiTheme="majorHAnsi" w:cstheme="majorHAnsi"/>
        </w:rPr>
        <w:br w:type="page"/>
      </w:r>
    </w:p>
    <w:p w14:paraId="53637A91" w14:textId="7DC9B686" w:rsidR="0009520C" w:rsidRPr="00155EE1" w:rsidRDefault="0009520C" w:rsidP="00CC6ADB">
      <w:pPr>
        <w:pStyle w:val="PD-Heading"/>
        <w:spacing w:before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lastRenderedPageBreak/>
        <w:t>Current Incumbent</w:t>
      </w:r>
    </w:p>
    <w:tbl>
      <w:tblPr>
        <w:tblW w:w="9497" w:type="dxa"/>
        <w:tblInd w:w="137" w:type="dxa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31"/>
        <w:gridCol w:w="7366"/>
      </w:tblGrid>
      <w:tr w:rsidR="0009520C" w:rsidRPr="00155EE1" w14:paraId="5C542AAD" w14:textId="77777777" w:rsidTr="00AE69EA">
        <w:trPr>
          <w:trHeight w:val="340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1F6DA" w14:textId="0C4B3EB9" w:rsidR="0009520C" w:rsidRPr="00155EE1" w:rsidRDefault="0009520C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  <w:r w:rsidR="001D0536" w:rsidRPr="00155E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CB6F" w14:textId="178BE1E9" w:rsidR="0009520C" w:rsidRPr="00155EE1" w:rsidRDefault="00F9142A" w:rsidP="00CC6AD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55EE1">
              <w:rPr>
                <w:rFonts w:asciiTheme="majorHAnsi" w:hAnsiTheme="majorHAnsi" w:cstheme="majorHAnsi"/>
                <w:sz w:val="22"/>
                <w:szCs w:val="22"/>
              </w:rPr>
              <w:t>Vacant</w:t>
            </w:r>
          </w:p>
        </w:tc>
      </w:tr>
    </w:tbl>
    <w:p w14:paraId="07117E79" w14:textId="77777777" w:rsidR="0009520C" w:rsidRPr="00155EE1" w:rsidRDefault="0009520C" w:rsidP="00CC6ADB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86926" w14:textId="0D7CC801" w:rsidR="00266F3C" w:rsidRPr="00155EE1" w:rsidRDefault="00266F3C" w:rsidP="00CC6ADB">
      <w:pPr>
        <w:pStyle w:val="PD-Heading"/>
        <w:spacing w:before="0" w:line="240" w:lineRule="auto"/>
        <w:ind w:hanging="85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Acknowledgement:</w:t>
      </w:r>
    </w:p>
    <w:p w14:paraId="248FE17D" w14:textId="77777777" w:rsidR="00394179" w:rsidRPr="00155EE1" w:rsidRDefault="00394179" w:rsidP="00CC6ADB">
      <w:pPr>
        <w:spacing w:after="0"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26B704" w14:textId="3969A29B" w:rsidR="00CE5540" w:rsidRPr="00155EE1" w:rsidRDefault="00266F3C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  <w:r w:rsidRPr="00155EE1">
        <w:rPr>
          <w:rFonts w:asciiTheme="majorHAnsi" w:hAnsiTheme="majorHAnsi" w:cstheme="majorHAnsi"/>
          <w:szCs w:val="22"/>
        </w:rPr>
        <w:t>I</w:t>
      </w:r>
      <w:r w:rsidR="00A00098" w:rsidRPr="00155EE1">
        <w:rPr>
          <w:rFonts w:asciiTheme="majorHAnsi" w:hAnsiTheme="majorHAnsi" w:cstheme="majorHAnsi"/>
          <w:szCs w:val="22"/>
        </w:rPr>
        <w:t xml:space="preserve"> </w:t>
      </w:r>
      <w:r w:rsidRPr="00155EE1">
        <w:rPr>
          <w:rFonts w:asciiTheme="majorHAnsi" w:hAnsiTheme="majorHAnsi" w:cstheme="majorHAnsi"/>
          <w:szCs w:val="22"/>
        </w:rPr>
        <w:t xml:space="preserve">accept the position description as stated above and </w:t>
      </w:r>
      <w:r w:rsidR="00CE5540" w:rsidRPr="00155EE1">
        <w:rPr>
          <w:rFonts w:asciiTheme="majorHAnsi" w:hAnsiTheme="majorHAnsi" w:cstheme="majorHAnsi"/>
          <w:szCs w:val="22"/>
        </w:rPr>
        <w:t>understand that this positio</w:t>
      </w:r>
      <w:r w:rsidR="0066490A" w:rsidRPr="00155EE1">
        <w:rPr>
          <w:rFonts w:asciiTheme="majorHAnsi" w:hAnsiTheme="majorHAnsi" w:cstheme="majorHAnsi"/>
          <w:szCs w:val="22"/>
        </w:rPr>
        <w:t>n description supports my E</w:t>
      </w:r>
      <w:r w:rsidR="00CE5540" w:rsidRPr="00155EE1">
        <w:rPr>
          <w:rFonts w:asciiTheme="majorHAnsi" w:hAnsiTheme="majorHAnsi" w:cstheme="majorHAnsi"/>
          <w:szCs w:val="22"/>
        </w:rPr>
        <w:t xml:space="preserve">mployment </w:t>
      </w:r>
      <w:r w:rsidR="0066490A" w:rsidRPr="00155EE1">
        <w:rPr>
          <w:rFonts w:asciiTheme="majorHAnsi" w:hAnsiTheme="majorHAnsi" w:cstheme="majorHAnsi"/>
          <w:szCs w:val="22"/>
        </w:rPr>
        <w:t>A</w:t>
      </w:r>
      <w:r w:rsidR="00CE5540" w:rsidRPr="00155EE1">
        <w:rPr>
          <w:rFonts w:asciiTheme="majorHAnsi" w:hAnsiTheme="majorHAnsi" w:cstheme="majorHAnsi"/>
          <w:szCs w:val="22"/>
        </w:rPr>
        <w:t>greement.</w:t>
      </w:r>
    </w:p>
    <w:p w14:paraId="0CE8E184" w14:textId="77777777" w:rsidR="000D3A7A" w:rsidRPr="00155EE1" w:rsidRDefault="000D3A7A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</w:p>
    <w:p w14:paraId="4147D09F" w14:textId="0D516BF8" w:rsidR="00CE5540" w:rsidRPr="00155EE1" w:rsidRDefault="00CE5540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  <w:r w:rsidRPr="00155EE1">
        <w:rPr>
          <w:rFonts w:asciiTheme="majorHAnsi" w:hAnsiTheme="majorHAnsi" w:cstheme="majorHAnsi"/>
          <w:szCs w:val="22"/>
        </w:rPr>
        <w:t xml:space="preserve">I understand and accept that </w:t>
      </w:r>
      <w:r w:rsidR="00266F3C" w:rsidRPr="00155EE1">
        <w:rPr>
          <w:rFonts w:asciiTheme="majorHAnsi" w:hAnsiTheme="majorHAnsi" w:cstheme="majorHAnsi"/>
          <w:szCs w:val="22"/>
        </w:rPr>
        <w:t xml:space="preserve">the position description may need amending and updating periodically due to changes in responsibilities and organisational requirements. </w:t>
      </w:r>
      <w:r w:rsidRPr="00155EE1">
        <w:rPr>
          <w:rFonts w:asciiTheme="majorHAnsi" w:hAnsiTheme="majorHAnsi" w:cstheme="majorHAnsi"/>
          <w:szCs w:val="22"/>
        </w:rPr>
        <w:t>Changes to the position description will be consistent with the purpose for which the position was established.</w:t>
      </w:r>
    </w:p>
    <w:p w14:paraId="07A7C5CA" w14:textId="77777777" w:rsidR="000D3A7A" w:rsidRPr="00155EE1" w:rsidRDefault="000D3A7A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</w:p>
    <w:p w14:paraId="7B1B3821" w14:textId="188AC307" w:rsidR="00CE5540" w:rsidRPr="00155EE1" w:rsidRDefault="00CE5540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  <w:r w:rsidRPr="00155EE1">
        <w:rPr>
          <w:rFonts w:asciiTheme="majorHAnsi" w:hAnsiTheme="majorHAnsi" w:cstheme="majorHAnsi"/>
          <w:szCs w:val="22"/>
        </w:rPr>
        <w:t>I understand and accept that this position description will be reviewed annually at the time of my performance review to ensure it accurately reflects the needs of the business.</w:t>
      </w:r>
    </w:p>
    <w:p w14:paraId="1E689945" w14:textId="77777777" w:rsidR="000E7D74" w:rsidRPr="00155EE1" w:rsidRDefault="000E7D74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</w:p>
    <w:p w14:paraId="6CE524C0" w14:textId="77777777" w:rsidR="00D637FB" w:rsidRPr="00155EE1" w:rsidRDefault="00CE5540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  <w:r w:rsidRPr="00155EE1">
        <w:rPr>
          <w:rFonts w:asciiTheme="majorHAnsi" w:hAnsiTheme="majorHAnsi" w:cstheme="majorHAnsi"/>
          <w:szCs w:val="22"/>
        </w:rPr>
        <w:t>I understand and accept that I may be required to perform duties and accept</w:t>
      </w:r>
      <w:r w:rsidR="000E7D74" w:rsidRPr="00155EE1">
        <w:rPr>
          <w:rFonts w:asciiTheme="majorHAnsi" w:hAnsiTheme="majorHAnsi" w:cstheme="majorHAnsi"/>
          <w:szCs w:val="22"/>
        </w:rPr>
        <w:t xml:space="preserve"> r</w:t>
      </w:r>
      <w:r w:rsidRPr="00155EE1">
        <w:rPr>
          <w:rFonts w:asciiTheme="majorHAnsi" w:hAnsiTheme="majorHAnsi" w:cstheme="majorHAnsi"/>
          <w:szCs w:val="22"/>
        </w:rPr>
        <w:t xml:space="preserve">esponsibilities from time to time that are not included in this position description to meet the operational needs of </w:t>
      </w:r>
      <w:r w:rsidR="00F24367" w:rsidRPr="00155EE1">
        <w:rPr>
          <w:rFonts w:asciiTheme="majorHAnsi" w:hAnsiTheme="majorHAnsi" w:cstheme="majorHAnsi"/>
          <w:szCs w:val="22"/>
        </w:rPr>
        <w:t>Peppercorn</w:t>
      </w:r>
      <w:r w:rsidRPr="00155EE1">
        <w:rPr>
          <w:rFonts w:asciiTheme="majorHAnsi" w:hAnsiTheme="majorHAnsi" w:cstheme="majorHAnsi"/>
          <w:szCs w:val="22"/>
        </w:rPr>
        <w:t xml:space="preserve">, </w:t>
      </w:r>
      <w:proofErr w:type="gramStart"/>
      <w:r w:rsidR="0066490A" w:rsidRPr="00155EE1">
        <w:rPr>
          <w:rFonts w:asciiTheme="majorHAnsi" w:hAnsiTheme="majorHAnsi" w:cstheme="majorHAnsi"/>
          <w:szCs w:val="22"/>
        </w:rPr>
        <w:t>as long as</w:t>
      </w:r>
      <w:proofErr w:type="gramEnd"/>
      <w:r w:rsidR="0066490A" w:rsidRPr="00155EE1">
        <w:rPr>
          <w:rFonts w:asciiTheme="majorHAnsi" w:hAnsiTheme="majorHAnsi" w:cstheme="majorHAnsi"/>
          <w:szCs w:val="22"/>
        </w:rPr>
        <w:t xml:space="preserve"> the additional duties and responsibilities are </w:t>
      </w:r>
      <w:r w:rsidRPr="00155EE1">
        <w:rPr>
          <w:rFonts w:asciiTheme="majorHAnsi" w:hAnsiTheme="majorHAnsi" w:cstheme="majorHAnsi"/>
          <w:szCs w:val="22"/>
        </w:rPr>
        <w:t>within my capacity, capability, expertise, skills and knowledge.</w:t>
      </w:r>
      <w:r w:rsidR="0066490A" w:rsidRPr="00155EE1">
        <w:rPr>
          <w:rFonts w:asciiTheme="majorHAnsi" w:hAnsiTheme="majorHAnsi" w:cstheme="majorHAnsi"/>
          <w:szCs w:val="22"/>
        </w:rPr>
        <w:t xml:space="preserve"> </w:t>
      </w:r>
    </w:p>
    <w:p w14:paraId="33168307" w14:textId="77777777" w:rsidR="00D637FB" w:rsidRPr="00155EE1" w:rsidRDefault="00D637FB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</w:p>
    <w:p w14:paraId="5E45380E" w14:textId="2DBFD336" w:rsidR="00CE5540" w:rsidRPr="00155EE1" w:rsidRDefault="0066490A" w:rsidP="00CC6ADB">
      <w:pPr>
        <w:pStyle w:val="BodyTextIndent2"/>
        <w:ind w:left="142"/>
        <w:jc w:val="both"/>
        <w:rPr>
          <w:rFonts w:asciiTheme="majorHAnsi" w:hAnsiTheme="majorHAnsi" w:cstheme="majorHAnsi"/>
          <w:szCs w:val="22"/>
        </w:rPr>
      </w:pPr>
      <w:r w:rsidRPr="00155EE1">
        <w:rPr>
          <w:rFonts w:asciiTheme="majorHAnsi" w:hAnsiTheme="majorHAnsi" w:cstheme="majorHAnsi"/>
          <w:szCs w:val="22"/>
        </w:rPr>
        <w:t xml:space="preserve">I understand and accept that </w:t>
      </w:r>
      <w:r w:rsidR="00F24367" w:rsidRPr="00155EE1">
        <w:rPr>
          <w:rFonts w:asciiTheme="majorHAnsi" w:hAnsiTheme="majorHAnsi" w:cstheme="majorHAnsi"/>
          <w:szCs w:val="22"/>
        </w:rPr>
        <w:t xml:space="preserve">Peppercorn </w:t>
      </w:r>
      <w:r w:rsidRPr="00155EE1">
        <w:rPr>
          <w:rFonts w:asciiTheme="majorHAnsi" w:hAnsiTheme="majorHAnsi" w:cstheme="majorHAnsi"/>
          <w:szCs w:val="22"/>
        </w:rPr>
        <w:t>may provide further training to ensure my continued competence and ability perform these duties, and that I will willingly undertake this continuing professional development.</w:t>
      </w:r>
    </w:p>
    <w:p w14:paraId="20846AD9" w14:textId="77777777" w:rsidR="00266F3C" w:rsidRPr="00155EE1" w:rsidRDefault="00266F3C" w:rsidP="00CC6ADB">
      <w:pPr>
        <w:spacing w:beforeLines="20" w:before="48" w:afterLines="20" w:after="48" w:line="240" w:lineRule="auto"/>
        <w:ind w:left="283"/>
        <w:jc w:val="both"/>
        <w:rPr>
          <w:rFonts w:asciiTheme="majorHAnsi" w:hAnsiTheme="majorHAnsi" w:cstheme="majorHAnsi"/>
          <w:sz w:val="22"/>
          <w:szCs w:val="22"/>
        </w:rPr>
      </w:pPr>
    </w:p>
    <w:p w14:paraId="1303C0AE" w14:textId="77777777" w:rsidR="00266F3C" w:rsidRPr="00155EE1" w:rsidRDefault="00266F3C" w:rsidP="00CC6ADB">
      <w:pPr>
        <w:spacing w:beforeLines="20" w:before="48" w:afterLines="20" w:after="48" w:line="240" w:lineRule="auto"/>
        <w:ind w:left="283"/>
        <w:jc w:val="both"/>
        <w:rPr>
          <w:rFonts w:asciiTheme="majorHAnsi" w:hAnsiTheme="majorHAnsi" w:cstheme="majorHAnsi"/>
          <w:sz w:val="22"/>
          <w:szCs w:val="22"/>
        </w:rPr>
      </w:pPr>
    </w:p>
    <w:p w14:paraId="12038F62" w14:textId="6817A5E7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 xml:space="preserve">Print Name: </w:t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DA0509C" w14:textId="77777777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7A413860" w14:textId="77777777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331CB48F" w14:textId="548FE853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Signature:</w:t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="000E7D74"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ab/>
      </w:r>
    </w:p>
    <w:p w14:paraId="6F47AB30" w14:textId="6E447D82" w:rsidR="00266F3C" w:rsidRPr="00155EE1" w:rsidRDefault="00ED5CF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ab/>
      </w:r>
    </w:p>
    <w:p w14:paraId="2B7F3717" w14:textId="77777777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4A714180" w14:textId="1CCC63A6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 xml:space="preserve">Date: </w:t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 xml:space="preserve"> / </w:t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 xml:space="preserve"> / </w:t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5EAA4A9" w14:textId="72BE2CD2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45BBED71" w14:textId="77777777" w:rsidR="00266F3C" w:rsidRPr="00155EE1" w:rsidRDefault="00266F3C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0937D30F" w14:textId="2FD09AFC" w:rsidR="003323C2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 xml:space="preserve">Managers Name: </w:t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DA893C8" w14:textId="77777777" w:rsidR="003323C2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073A3561" w14:textId="77777777" w:rsidR="003323C2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5F1E75EB" w14:textId="70D67F6C" w:rsidR="003323C2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  <w:r w:rsidRPr="00155EE1">
        <w:rPr>
          <w:rFonts w:asciiTheme="majorHAnsi" w:hAnsiTheme="majorHAnsi" w:cstheme="majorHAnsi"/>
          <w:sz w:val="22"/>
          <w:szCs w:val="22"/>
        </w:rPr>
        <w:t>Signature:</w:t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ab/>
      </w:r>
    </w:p>
    <w:p w14:paraId="2E9EB49B" w14:textId="77777777" w:rsidR="003323C2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198357EE" w14:textId="77777777" w:rsidR="003323C2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</w:pPr>
    </w:p>
    <w:p w14:paraId="5590E03E" w14:textId="7D540EE5" w:rsidR="00266F3C" w:rsidRPr="00155EE1" w:rsidRDefault="003323C2" w:rsidP="00CC6ADB">
      <w:pPr>
        <w:spacing w:beforeLines="20" w:before="48" w:afterLines="20" w:after="48" w:line="240" w:lineRule="auto"/>
        <w:ind w:left="283" w:hanging="141"/>
        <w:jc w:val="both"/>
        <w:rPr>
          <w:rFonts w:asciiTheme="majorHAnsi" w:hAnsiTheme="majorHAnsi" w:cstheme="majorHAnsi"/>
          <w:sz w:val="22"/>
          <w:szCs w:val="22"/>
        </w:rPr>
        <w:sectPr w:rsidR="00266F3C" w:rsidRPr="00155EE1" w:rsidSect="00BE2B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43" w:right="1274" w:bottom="1134" w:left="1134" w:header="709" w:footer="709" w:gutter="0"/>
          <w:cols w:space="708"/>
          <w:docGrid w:linePitch="360"/>
        </w:sectPr>
      </w:pPr>
      <w:r w:rsidRPr="00155EE1">
        <w:rPr>
          <w:rFonts w:asciiTheme="majorHAnsi" w:hAnsiTheme="majorHAnsi" w:cstheme="majorHAnsi"/>
          <w:sz w:val="22"/>
          <w:szCs w:val="22"/>
        </w:rPr>
        <w:t xml:space="preserve">Date: </w:t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 xml:space="preserve"> / </w:t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</w:rPr>
        <w:t xml:space="preserve"> / </w:t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="00ED5CFC" w:rsidRPr="00155EE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155EE1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826168C" w14:textId="77777777" w:rsidR="004431BF" w:rsidRPr="00155EE1" w:rsidRDefault="004431BF" w:rsidP="00CC6ADB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4431BF" w:rsidRPr="00155EE1" w:rsidSect="00CC6ADB">
      <w:headerReference w:type="default" r:id="rId17"/>
      <w:type w:val="continuous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8B55" w14:textId="77777777" w:rsidR="00EB3401" w:rsidRDefault="00EB3401" w:rsidP="004A5E5A">
      <w:pPr>
        <w:spacing w:after="0" w:line="240" w:lineRule="auto"/>
      </w:pPr>
      <w:r>
        <w:separator/>
      </w:r>
    </w:p>
  </w:endnote>
  <w:endnote w:type="continuationSeparator" w:id="0">
    <w:p w14:paraId="61928A3A" w14:textId="77777777" w:rsidR="00EB3401" w:rsidRDefault="00EB3401" w:rsidP="004A5E5A">
      <w:pPr>
        <w:spacing w:after="0" w:line="240" w:lineRule="auto"/>
      </w:pPr>
      <w:r>
        <w:continuationSeparator/>
      </w:r>
    </w:p>
  </w:endnote>
  <w:endnote w:type="continuationNotice" w:id="1">
    <w:p w14:paraId="684982FA" w14:textId="77777777" w:rsidR="00EB3401" w:rsidRDefault="00EB3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0161" w14:textId="77777777" w:rsidR="001B2B51" w:rsidRDefault="001B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8325" w14:textId="772066FB" w:rsidR="002E058D" w:rsidRPr="009C0D0D" w:rsidRDefault="002E058D" w:rsidP="002537E7">
    <w:pPr>
      <w:pStyle w:val="Footer"/>
      <w:tabs>
        <w:tab w:val="clear" w:pos="8306"/>
        <w:tab w:val="right" w:pos="9071"/>
        <w:tab w:val="right" w:pos="14742"/>
      </w:tabs>
      <w:ind w:left="567" w:right="567"/>
      <w:rPr>
        <w:sz w:val="18"/>
        <w:szCs w:val="18"/>
      </w:rPr>
    </w:pPr>
    <w:r w:rsidRPr="00697D6B">
      <w:rPr>
        <w:sz w:val="18"/>
        <w:szCs w:val="18"/>
      </w:rPr>
      <w:t xml:space="preserve">Page </w:t>
    </w:r>
    <w:r w:rsidRPr="00697D6B">
      <w:rPr>
        <w:b/>
        <w:sz w:val="18"/>
        <w:szCs w:val="18"/>
      </w:rPr>
      <w:fldChar w:fldCharType="begin"/>
    </w:r>
    <w:r w:rsidRPr="00697D6B">
      <w:rPr>
        <w:b/>
        <w:sz w:val="18"/>
        <w:szCs w:val="18"/>
      </w:rPr>
      <w:instrText xml:space="preserve"> PAGE </w:instrText>
    </w:r>
    <w:r w:rsidRPr="00697D6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97D6B">
      <w:rPr>
        <w:b/>
        <w:sz w:val="18"/>
        <w:szCs w:val="18"/>
      </w:rPr>
      <w:fldChar w:fldCharType="end"/>
    </w:r>
    <w:r w:rsidRPr="00697D6B">
      <w:rPr>
        <w:sz w:val="18"/>
        <w:szCs w:val="18"/>
      </w:rPr>
      <w:t xml:space="preserve"> of </w:t>
    </w:r>
    <w:r w:rsidRPr="00697D6B">
      <w:rPr>
        <w:b/>
        <w:sz w:val="18"/>
        <w:szCs w:val="18"/>
      </w:rPr>
      <w:fldChar w:fldCharType="begin"/>
    </w:r>
    <w:r w:rsidRPr="00697D6B">
      <w:rPr>
        <w:b/>
        <w:sz w:val="18"/>
        <w:szCs w:val="18"/>
      </w:rPr>
      <w:instrText xml:space="preserve"> NUMPAGES  </w:instrText>
    </w:r>
    <w:r w:rsidRPr="00697D6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13</w:t>
    </w:r>
    <w:r w:rsidRPr="00697D6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Pr="009C0D0D">
      <w:rPr>
        <w:b/>
        <w:color w:val="7F7F7F"/>
        <w:sz w:val="18"/>
        <w:szCs w:val="18"/>
      </w:rPr>
      <w:tab/>
    </w:r>
    <w:r w:rsidR="00531C2E">
      <w:rPr>
        <w:b/>
        <w:color w:val="7F7F7F"/>
        <w:sz w:val="18"/>
        <w:szCs w:val="18"/>
      </w:rPr>
      <w:t xml:space="preserve">PD </w:t>
    </w:r>
    <w:r w:rsidR="00BE2B72">
      <w:rPr>
        <w:b/>
        <w:color w:val="7F7F7F"/>
        <w:sz w:val="18"/>
        <w:szCs w:val="18"/>
      </w:rPr>
      <w:t xml:space="preserve">Finance and Business </w:t>
    </w:r>
    <w:r w:rsidR="001B2B51">
      <w:rPr>
        <w:b/>
        <w:color w:val="7F7F7F"/>
        <w:sz w:val="18"/>
        <w:szCs w:val="18"/>
      </w:rPr>
      <w:t>Anal</w:t>
    </w:r>
    <w:r w:rsidR="00531C2E">
      <w:rPr>
        <w:b/>
        <w:color w:val="7F7F7F"/>
        <w:sz w:val="18"/>
        <w:szCs w:val="18"/>
      </w:rPr>
      <w:t>yst Partner V1 04/2022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566D" w14:textId="77777777" w:rsidR="001B2B51" w:rsidRDefault="001B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2946" w14:textId="77777777" w:rsidR="00EB3401" w:rsidRDefault="00EB3401" w:rsidP="004A5E5A">
      <w:pPr>
        <w:spacing w:after="0" w:line="240" w:lineRule="auto"/>
      </w:pPr>
      <w:r>
        <w:separator/>
      </w:r>
    </w:p>
  </w:footnote>
  <w:footnote w:type="continuationSeparator" w:id="0">
    <w:p w14:paraId="001B5521" w14:textId="77777777" w:rsidR="00EB3401" w:rsidRDefault="00EB3401" w:rsidP="004A5E5A">
      <w:pPr>
        <w:spacing w:after="0" w:line="240" w:lineRule="auto"/>
      </w:pPr>
      <w:r>
        <w:continuationSeparator/>
      </w:r>
    </w:p>
  </w:footnote>
  <w:footnote w:type="continuationNotice" w:id="1">
    <w:p w14:paraId="3F056057" w14:textId="77777777" w:rsidR="00EB3401" w:rsidRDefault="00EB3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78E" w14:textId="77777777" w:rsidR="001B2B51" w:rsidRDefault="001B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236"/>
      <w:gridCol w:w="4869"/>
    </w:tblGrid>
    <w:tr w:rsidR="002E058D" w:rsidRPr="004A5E5A" w14:paraId="6E27BF2B" w14:textId="77777777" w:rsidTr="00CC6ADB">
      <w:tc>
        <w:tcPr>
          <w:tcW w:w="4536" w:type="dxa"/>
        </w:tcPr>
        <w:p w14:paraId="4D557C5C" w14:textId="77777777" w:rsidR="002E058D" w:rsidRPr="004A5E5A" w:rsidRDefault="002E058D" w:rsidP="007431AB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noProof/>
              <w:sz w:val="16"/>
              <w:szCs w:val="16"/>
              <w:lang w:eastAsia="en-AU"/>
            </w:rPr>
          </w:pPr>
          <w:r>
            <w:rPr>
              <w:rFonts w:cs="Arial"/>
              <w:b/>
              <w:noProof/>
              <w:sz w:val="16"/>
              <w:szCs w:val="16"/>
              <w:lang w:eastAsia="en-AU"/>
            </w:rPr>
            <w:drawing>
              <wp:inline distT="0" distB="0" distL="0" distR="0" wp14:anchorId="24D3DE03" wp14:editId="674D92B4">
                <wp:extent cx="2692800" cy="57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ppercorn Logo for Graphic Designers Large Pic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8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6390C6A3" w14:textId="77777777" w:rsidR="002E058D" w:rsidRPr="004A5E5A" w:rsidRDefault="002E058D" w:rsidP="007431AB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noProof/>
              <w:sz w:val="16"/>
              <w:szCs w:val="16"/>
              <w:lang w:eastAsia="en-AU"/>
            </w:rPr>
          </w:pPr>
        </w:p>
      </w:tc>
      <w:tc>
        <w:tcPr>
          <w:tcW w:w="4867" w:type="dxa"/>
          <w:vAlign w:val="bottom"/>
        </w:tcPr>
        <w:p w14:paraId="442146A9" w14:textId="6E0049E4" w:rsidR="002E058D" w:rsidRPr="00A84C65" w:rsidRDefault="002E058D" w:rsidP="00A84C65">
          <w:pPr>
            <w:pStyle w:val="Header"/>
            <w:tabs>
              <w:tab w:val="clear" w:pos="4153"/>
              <w:tab w:val="clear" w:pos="8306"/>
            </w:tabs>
            <w:spacing w:line="276" w:lineRule="auto"/>
            <w:jc w:val="right"/>
            <w:rPr>
              <w:rFonts w:ascii="Raleway Medium" w:hAnsi="Raleway Medium"/>
              <w:b/>
              <w:sz w:val="24"/>
              <w:szCs w:val="24"/>
            </w:rPr>
          </w:pPr>
          <w:r w:rsidRPr="00A84C65">
            <w:rPr>
              <w:rFonts w:ascii="Raleway Medium" w:hAnsi="Raleway Medium"/>
              <w:b/>
              <w:sz w:val="24"/>
              <w:szCs w:val="24"/>
            </w:rPr>
            <w:t xml:space="preserve">PEPPERCORN SERVICES INC </w:t>
          </w:r>
        </w:p>
        <w:p w14:paraId="4BA0AD5E" w14:textId="22D203AE" w:rsidR="002E058D" w:rsidRPr="00A84C65" w:rsidRDefault="002E058D" w:rsidP="00D774CF">
          <w:pPr>
            <w:pStyle w:val="Header"/>
            <w:tabs>
              <w:tab w:val="clear" w:pos="4153"/>
              <w:tab w:val="clear" w:pos="8306"/>
            </w:tabs>
            <w:spacing w:line="276" w:lineRule="auto"/>
            <w:ind w:left="-348"/>
            <w:jc w:val="right"/>
            <w:rPr>
              <w:rFonts w:ascii="Raleway Medium" w:hAnsi="Raleway Medium"/>
              <w:b/>
              <w:sz w:val="24"/>
              <w:szCs w:val="24"/>
            </w:rPr>
          </w:pPr>
          <w:r w:rsidRPr="00A84C65">
            <w:rPr>
              <w:rFonts w:ascii="Raleway Medium" w:hAnsi="Raleway Medium"/>
              <w:b/>
              <w:sz w:val="24"/>
              <w:szCs w:val="24"/>
            </w:rPr>
            <w:t xml:space="preserve">POSITION DESCRIPTION </w:t>
          </w:r>
          <w:r w:rsidRPr="00A84C65">
            <w:rPr>
              <w:rFonts w:ascii="Raleway Medium" w:hAnsi="Raleway Medium"/>
              <w:b/>
              <w:sz w:val="24"/>
              <w:szCs w:val="24"/>
            </w:rPr>
            <w:br/>
          </w:r>
          <w:r w:rsidR="00566D4E">
            <w:rPr>
              <w:rFonts w:asciiTheme="minorHAnsi" w:hAnsiTheme="minorHAnsi" w:cstheme="minorHAnsi"/>
              <w:b/>
              <w:szCs w:val="22"/>
            </w:rPr>
            <w:t xml:space="preserve">Finance and </w:t>
          </w:r>
          <w:r w:rsidR="00D37F71">
            <w:rPr>
              <w:rFonts w:asciiTheme="minorHAnsi" w:hAnsiTheme="minorHAnsi" w:cstheme="minorHAnsi"/>
              <w:b/>
              <w:szCs w:val="22"/>
            </w:rPr>
            <w:t>Business</w:t>
          </w:r>
          <w:r w:rsidR="00253ED0">
            <w:rPr>
              <w:rFonts w:asciiTheme="minorHAnsi" w:hAnsiTheme="minorHAnsi" w:cstheme="minorHAnsi"/>
              <w:b/>
              <w:szCs w:val="22"/>
            </w:rPr>
            <w:t xml:space="preserve"> </w:t>
          </w:r>
          <w:r w:rsidR="001C2349">
            <w:rPr>
              <w:rFonts w:asciiTheme="minorHAnsi" w:hAnsiTheme="minorHAnsi" w:cstheme="minorHAnsi"/>
              <w:b/>
              <w:szCs w:val="22"/>
            </w:rPr>
            <w:t xml:space="preserve">Analyst </w:t>
          </w:r>
          <w:r w:rsidR="00D667E6">
            <w:rPr>
              <w:rFonts w:asciiTheme="minorHAnsi" w:hAnsiTheme="minorHAnsi" w:cstheme="minorHAnsi"/>
              <w:b/>
              <w:szCs w:val="22"/>
            </w:rPr>
            <w:t>Partne</w:t>
          </w:r>
          <w:r w:rsidR="00DA0AC4" w:rsidRPr="00D774CF">
            <w:rPr>
              <w:rFonts w:asciiTheme="minorHAnsi" w:hAnsiTheme="minorHAnsi" w:cstheme="minorHAnsi"/>
              <w:b/>
              <w:szCs w:val="22"/>
            </w:rPr>
            <w:t>r</w:t>
          </w:r>
          <w:r w:rsidR="00D667E6">
            <w:rPr>
              <w:rFonts w:asciiTheme="minorHAnsi" w:hAnsiTheme="minorHAnsi" w:cstheme="minorHAnsi"/>
              <w:b/>
              <w:szCs w:val="22"/>
            </w:rPr>
            <w:t xml:space="preserve"> </w:t>
          </w:r>
        </w:p>
      </w:tc>
    </w:tr>
    <w:tr w:rsidR="002E058D" w:rsidRPr="004A5E5A" w14:paraId="2A2EF4EB" w14:textId="77777777" w:rsidTr="00CC6ADB">
      <w:tc>
        <w:tcPr>
          <w:tcW w:w="9641" w:type="dxa"/>
          <w:gridSpan w:val="3"/>
          <w:tcBorders>
            <w:bottom w:val="single" w:sz="4" w:space="0" w:color="auto"/>
          </w:tcBorders>
        </w:tcPr>
        <w:p w14:paraId="05DDD487" w14:textId="77777777" w:rsidR="002E058D" w:rsidRPr="004A5E5A" w:rsidRDefault="002E058D" w:rsidP="004A5E5A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676A5D9" w14:textId="3E70B09A" w:rsidR="002E058D" w:rsidRPr="004B34AB" w:rsidRDefault="002E058D" w:rsidP="004A5E5A">
    <w:pPr>
      <w:pStyle w:val="Header"/>
      <w:tabs>
        <w:tab w:val="clear" w:pos="8306"/>
        <w:tab w:val="right" w:pos="9639"/>
      </w:tabs>
      <w:rPr>
        <w:b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9742" w14:textId="77777777" w:rsidR="001B2B51" w:rsidRDefault="001B2B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F386" w14:textId="77777777" w:rsidR="002E058D" w:rsidRPr="00394179" w:rsidRDefault="002E058D" w:rsidP="0039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23E"/>
    <w:multiLevelType w:val="hybridMultilevel"/>
    <w:tmpl w:val="5EA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744A"/>
    <w:multiLevelType w:val="hybridMultilevel"/>
    <w:tmpl w:val="137266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T Extr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T Extr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T Extr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0D35"/>
    <w:multiLevelType w:val="hybridMultilevel"/>
    <w:tmpl w:val="10C25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C7B"/>
    <w:multiLevelType w:val="hybridMultilevel"/>
    <w:tmpl w:val="8A2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D1E3D"/>
    <w:multiLevelType w:val="hybridMultilevel"/>
    <w:tmpl w:val="769008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77535"/>
    <w:multiLevelType w:val="hybridMultilevel"/>
    <w:tmpl w:val="A4DC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413D2"/>
    <w:multiLevelType w:val="hybridMultilevel"/>
    <w:tmpl w:val="0D664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1A"/>
    <w:multiLevelType w:val="hybridMultilevel"/>
    <w:tmpl w:val="990A7DF8"/>
    <w:lvl w:ilvl="0" w:tplc="4F16549C">
      <w:start w:val="1"/>
      <w:numFmt w:val="bullet"/>
      <w:lvlText w:val="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1B95619B"/>
    <w:multiLevelType w:val="hybridMultilevel"/>
    <w:tmpl w:val="5A18B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8EC"/>
    <w:multiLevelType w:val="hybridMultilevel"/>
    <w:tmpl w:val="7B669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2E7B"/>
    <w:multiLevelType w:val="multilevel"/>
    <w:tmpl w:val="BCE4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52C79"/>
    <w:multiLevelType w:val="multilevel"/>
    <w:tmpl w:val="CE8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31AA9"/>
    <w:multiLevelType w:val="multilevel"/>
    <w:tmpl w:val="078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5365B"/>
    <w:multiLevelType w:val="hybridMultilevel"/>
    <w:tmpl w:val="7DC0D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1D44"/>
    <w:multiLevelType w:val="hybridMultilevel"/>
    <w:tmpl w:val="CF78C446"/>
    <w:lvl w:ilvl="0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333D6F8B"/>
    <w:multiLevelType w:val="multilevel"/>
    <w:tmpl w:val="D3B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9375A4"/>
    <w:multiLevelType w:val="hybridMultilevel"/>
    <w:tmpl w:val="A9129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27D65"/>
    <w:multiLevelType w:val="multilevel"/>
    <w:tmpl w:val="B06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736640"/>
    <w:multiLevelType w:val="hybridMultilevel"/>
    <w:tmpl w:val="F41A0BF2"/>
    <w:lvl w:ilvl="0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45951FDA"/>
    <w:multiLevelType w:val="multilevel"/>
    <w:tmpl w:val="629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4B59F4"/>
    <w:multiLevelType w:val="hybridMultilevel"/>
    <w:tmpl w:val="67245870"/>
    <w:lvl w:ilvl="0" w:tplc="62CA6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1463B"/>
    <w:multiLevelType w:val="hybridMultilevel"/>
    <w:tmpl w:val="69B2298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A0E48B7"/>
    <w:multiLevelType w:val="hybridMultilevel"/>
    <w:tmpl w:val="C6867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F0715"/>
    <w:multiLevelType w:val="hybridMultilevel"/>
    <w:tmpl w:val="E348D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4ABA"/>
    <w:multiLevelType w:val="hybridMultilevel"/>
    <w:tmpl w:val="0DCA6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2448"/>
    <w:multiLevelType w:val="hybridMultilevel"/>
    <w:tmpl w:val="4F921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2141E"/>
    <w:multiLevelType w:val="hybridMultilevel"/>
    <w:tmpl w:val="CAEAF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108EA"/>
    <w:multiLevelType w:val="multilevel"/>
    <w:tmpl w:val="7124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6008C9"/>
    <w:multiLevelType w:val="multilevel"/>
    <w:tmpl w:val="571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C40C5"/>
    <w:multiLevelType w:val="hybridMultilevel"/>
    <w:tmpl w:val="1E0C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79F1"/>
    <w:multiLevelType w:val="hybridMultilevel"/>
    <w:tmpl w:val="E5800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4278">
    <w:abstractNumId w:val="20"/>
  </w:num>
  <w:num w:numId="2" w16cid:durableId="1541017417">
    <w:abstractNumId w:val="11"/>
  </w:num>
  <w:num w:numId="3" w16cid:durableId="228809073">
    <w:abstractNumId w:val="5"/>
  </w:num>
  <w:num w:numId="4" w16cid:durableId="391150327">
    <w:abstractNumId w:val="0"/>
  </w:num>
  <w:num w:numId="5" w16cid:durableId="2001493811">
    <w:abstractNumId w:val="3"/>
  </w:num>
  <w:num w:numId="6" w16cid:durableId="527765450">
    <w:abstractNumId w:val="2"/>
  </w:num>
  <w:num w:numId="7" w16cid:durableId="1369179180">
    <w:abstractNumId w:val="1"/>
  </w:num>
  <w:num w:numId="8" w16cid:durableId="1417433761">
    <w:abstractNumId w:val="7"/>
  </w:num>
  <w:num w:numId="9" w16cid:durableId="880939340">
    <w:abstractNumId w:val="26"/>
  </w:num>
  <w:num w:numId="10" w16cid:durableId="26301265">
    <w:abstractNumId w:val="30"/>
  </w:num>
  <w:num w:numId="11" w16cid:durableId="1139037595">
    <w:abstractNumId w:val="16"/>
  </w:num>
  <w:num w:numId="12" w16cid:durableId="298805606">
    <w:abstractNumId w:val="29"/>
  </w:num>
  <w:num w:numId="13" w16cid:durableId="1187207873">
    <w:abstractNumId w:val="23"/>
  </w:num>
  <w:num w:numId="14" w16cid:durableId="1258438266">
    <w:abstractNumId w:val="5"/>
  </w:num>
  <w:num w:numId="15" w16cid:durableId="587269402">
    <w:abstractNumId w:val="25"/>
  </w:num>
  <w:num w:numId="16" w16cid:durableId="538590767">
    <w:abstractNumId w:val="9"/>
  </w:num>
  <w:num w:numId="17" w16cid:durableId="1753382788">
    <w:abstractNumId w:val="22"/>
  </w:num>
  <w:num w:numId="18" w16cid:durableId="1401907269">
    <w:abstractNumId w:val="6"/>
  </w:num>
  <w:num w:numId="19" w16cid:durableId="189611342">
    <w:abstractNumId w:val="24"/>
  </w:num>
  <w:num w:numId="20" w16cid:durableId="103505724">
    <w:abstractNumId w:val="13"/>
  </w:num>
  <w:num w:numId="21" w16cid:durableId="85151306">
    <w:abstractNumId w:val="4"/>
  </w:num>
  <w:num w:numId="22" w16cid:durableId="431127492">
    <w:abstractNumId w:val="19"/>
  </w:num>
  <w:num w:numId="23" w16cid:durableId="624235337">
    <w:abstractNumId w:val="12"/>
  </w:num>
  <w:num w:numId="24" w16cid:durableId="170418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1044240">
    <w:abstractNumId w:val="14"/>
  </w:num>
  <w:num w:numId="26" w16cid:durableId="1104418674">
    <w:abstractNumId w:val="18"/>
  </w:num>
  <w:num w:numId="27" w16cid:durableId="2075856182">
    <w:abstractNumId w:val="21"/>
  </w:num>
  <w:num w:numId="28" w16cid:durableId="1065952689">
    <w:abstractNumId w:val="17"/>
  </w:num>
  <w:num w:numId="29" w16cid:durableId="1774472115">
    <w:abstractNumId w:val="15"/>
  </w:num>
  <w:num w:numId="30" w16cid:durableId="238250269">
    <w:abstractNumId w:val="28"/>
  </w:num>
  <w:num w:numId="31" w16cid:durableId="702439012">
    <w:abstractNumId w:val="10"/>
  </w:num>
  <w:num w:numId="32" w16cid:durableId="33116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3C"/>
    <w:rsid w:val="00001664"/>
    <w:rsid w:val="0000275C"/>
    <w:rsid w:val="0000356B"/>
    <w:rsid w:val="0000408B"/>
    <w:rsid w:val="000044C7"/>
    <w:rsid w:val="000047C4"/>
    <w:rsid w:val="000055A8"/>
    <w:rsid w:val="00007024"/>
    <w:rsid w:val="000072E1"/>
    <w:rsid w:val="000073D3"/>
    <w:rsid w:val="00014335"/>
    <w:rsid w:val="00015BE0"/>
    <w:rsid w:val="000202CF"/>
    <w:rsid w:val="00021478"/>
    <w:rsid w:val="000215BA"/>
    <w:rsid w:val="00021BF3"/>
    <w:rsid w:val="00024180"/>
    <w:rsid w:val="000241AA"/>
    <w:rsid w:val="0002565F"/>
    <w:rsid w:val="000278DE"/>
    <w:rsid w:val="00031024"/>
    <w:rsid w:val="00031488"/>
    <w:rsid w:val="00033FC8"/>
    <w:rsid w:val="000354A0"/>
    <w:rsid w:val="00043C67"/>
    <w:rsid w:val="00045BF6"/>
    <w:rsid w:val="00046430"/>
    <w:rsid w:val="000479E8"/>
    <w:rsid w:val="000504D4"/>
    <w:rsid w:val="00051F7F"/>
    <w:rsid w:val="00053EE8"/>
    <w:rsid w:val="00054108"/>
    <w:rsid w:val="0005433B"/>
    <w:rsid w:val="0005562F"/>
    <w:rsid w:val="00055EF9"/>
    <w:rsid w:val="0005750D"/>
    <w:rsid w:val="00057B51"/>
    <w:rsid w:val="000600B7"/>
    <w:rsid w:val="000621DF"/>
    <w:rsid w:val="000627FE"/>
    <w:rsid w:val="0006303C"/>
    <w:rsid w:val="00065155"/>
    <w:rsid w:val="000676DF"/>
    <w:rsid w:val="000678AB"/>
    <w:rsid w:val="00070CC3"/>
    <w:rsid w:val="00073868"/>
    <w:rsid w:val="00073A64"/>
    <w:rsid w:val="00073DB0"/>
    <w:rsid w:val="000749CA"/>
    <w:rsid w:val="00080E67"/>
    <w:rsid w:val="000819F2"/>
    <w:rsid w:val="00084419"/>
    <w:rsid w:val="0008446B"/>
    <w:rsid w:val="00091F8D"/>
    <w:rsid w:val="00091FEF"/>
    <w:rsid w:val="00092B8D"/>
    <w:rsid w:val="00094251"/>
    <w:rsid w:val="000951B9"/>
    <w:rsid w:val="0009520C"/>
    <w:rsid w:val="00095D02"/>
    <w:rsid w:val="00096E1E"/>
    <w:rsid w:val="000A08E0"/>
    <w:rsid w:val="000A5BE3"/>
    <w:rsid w:val="000B04D3"/>
    <w:rsid w:val="000B0920"/>
    <w:rsid w:val="000B2F08"/>
    <w:rsid w:val="000B41A7"/>
    <w:rsid w:val="000B53FA"/>
    <w:rsid w:val="000B5BA1"/>
    <w:rsid w:val="000B6859"/>
    <w:rsid w:val="000C37A2"/>
    <w:rsid w:val="000C4B52"/>
    <w:rsid w:val="000C6F23"/>
    <w:rsid w:val="000C7509"/>
    <w:rsid w:val="000D2289"/>
    <w:rsid w:val="000D3A7A"/>
    <w:rsid w:val="000D5180"/>
    <w:rsid w:val="000D5EDB"/>
    <w:rsid w:val="000D779F"/>
    <w:rsid w:val="000E120E"/>
    <w:rsid w:val="000E302E"/>
    <w:rsid w:val="000E4490"/>
    <w:rsid w:val="000E50F0"/>
    <w:rsid w:val="000E5969"/>
    <w:rsid w:val="000E7D74"/>
    <w:rsid w:val="000F1363"/>
    <w:rsid w:val="000F45D7"/>
    <w:rsid w:val="000F501B"/>
    <w:rsid w:val="000F63D2"/>
    <w:rsid w:val="00101355"/>
    <w:rsid w:val="001021B6"/>
    <w:rsid w:val="00103745"/>
    <w:rsid w:val="00105683"/>
    <w:rsid w:val="00105FA3"/>
    <w:rsid w:val="001119D6"/>
    <w:rsid w:val="0011205C"/>
    <w:rsid w:val="001133EF"/>
    <w:rsid w:val="001134FA"/>
    <w:rsid w:val="00113D7D"/>
    <w:rsid w:val="001140D8"/>
    <w:rsid w:val="001177D9"/>
    <w:rsid w:val="00120866"/>
    <w:rsid w:val="00130AEF"/>
    <w:rsid w:val="00131620"/>
    <w:rsid w:val="00132AAB"/>
    <w:rsid w:val="00136E60"/>
    <w:rsid w:val="00137793"/>
    <w:rsid w:val="00142F91"/>
    <w:rsid w:val="00145BF3"/>
    <w:rsid w:val="00145DC3"/>
    <w:rsid w:val="001469A5"/>
    <w:rsid w:val="001473FA"/>
    <w:rsid w:val="001476F5"/>
    <w:rsid w:val="00150762"/>
    <w:rsid w:val="001523EA"/>
    <w:rsid w:val="00152569"/>
    <w:rsid w:val="00153EE4"/>
    <w:rsid w:val="00155D2E"/>
    <w:rsid w:val="00155EE1"/>
    <w:rsid w:val="00156342"/>
    <w:rsid w:val="0015678D"/>
    <w:rsid w:val="00156FD1"/>
    <w:rsid w:val="0016080F"/>
    <w:rsid w:val="0016204E"/>
    <w:rsid w:val="001629BB"/>
    <w:rsid w:val="00162B09"/>
    <w:rsid w:val="001642B4"/>
    <w:rsid w:val="0016484E"/>
    <w:rsid w:val="00164ECF"/>
    <w:rsid w:val="00165538"/>
    <w:rsid w:val="00166227"/>
    <w:rsid w:val="00171379"/>
    <w:rsid w:val="00174831"/>
    <w:rsid w:val="00177CFC"/>
    <w:rsid w:val="001854C6"/>
    <w:rsid w:val="00187922"/>
    <w:rsid w:val="00187B96"/>
    <w:rsid w:val="00192130"/>
    <w:rsid w:val="00192272"/>
    <w:rsid w:val="00193017"/>
    <w:rsid w:val="0019480B"/>
    <w:rsid w:val="00195951"/>
    <w:rsid w:val="001959DB"/>
    <w:rsid w:val="001965D4"/>
    <w:rsid w:val="001A1147"/>
    <w:rsid w:val="001A159A"/>
    <w:rsid w:val="001A26A4"/>
    <w:rsid w:val="001A5283"/>
    <w:rsid w:val="001A570F"/>
    <w:rsid w:val="001A5A57"/>
    <w:rsid w:val="001A636F"/>
    <w:rsid w:val="001A680E"/>
    <w:rsid w:val="001A7F54"/>
    <w:rsid w:val="001B2B51"/>
    <w:rsid w:val="001B7838"/>
    <w:rsid w:val="001B7DCB"/>
    <w:rsid w:val="001C1D8F"/>
    <w:rsid w:val="001C1FAD"/>
    <w:rsid w:val="001C2349"/>
    <w:rsid w:val="001C3376"/>
    <w:rsid w:val="001C415E"/>
    <w:rsid w:val="001C63C5"/>
    <w:rsid w:val="001C65ED"/>
    <w:rsid w:val="001C71B1"/>
    <w:rsid w:val="001C760B"/>
    <w:rsid w:val="001D0536"/>
    <w:rsid w:val="001D101F"/>
    <w:rsid w:val="001D30CE"/>
    <w:rsid w:val="001D326A"/>
    <w:rsid w:val="001D3B4C"/>
    <w:rsid w:val="001D467E"/>
    <w:rsid w:val="001D5BE5"/>
    <w:rsid w:val="001D7929"/>
    <w:rsid w:val="001D7AFD"/>
    <w:rsid w:val="001E2B7B"/>
    <w:rsid w:val="001E6BDF"/>
    <w:rsid w:val="001E78B7"/>
    <w:rsid w:val="001F15C1"/>
    <w:rsid w:val="001F162B"/>
    <w:rsid w:val="001F23BC"/>
    <w:rsid w:val="001F38E4"/>
    <w:rsid w:val="001F3B57"/>
    <w:rsid w:val="002004E0"/>
    <w:rsid w:val="00201422"/>
    <w:rsid w:val="00201A6B"/>
    <w:rsid w:val="00201D47"/>
    <w:rsid w:val="002027A2"/>
    <w:rsid w:val="0020338F"/>
    <w:rsid w:val="002058A6"/>
    <w:rsid w:val="00205C90"/>
    <w:rsid w:val="00205D56"/>
    <w:rsid w:val="00206B18"/>
    <w:rsid w:val="00206D49"/>
    <w:rsid w:val="002075A1"/>
    <w:rsid w:val="00210F65"/>
    <w:rsid w:val="0021286C"/>
    <w:rsid w:val="002131FA"/>
    <w:rsid w:val="00215706"/>
    <w:rsid w:val="0021775D"/>
    <w:rsid w:val="002227C7"/>
    <w:rsid w:val="00226008"/>
    <w:rsid w:val="00226D3A"/>
    <w:rsid w:val="00231028"/>
    <w:rsid w:val="00232B36"/>
    <w:rsid w:val="002336CF"/>
    <w:rsid w:val="00233B51"/>
    <w:rsid w:val="002341B0"/>
    <w:rsid w:val="00234B4A"/>
    <w:rsid w:val="00235D74"/>
    <w:rsid w:val="00236FC1"/>
    <w:rsid w:val="002370CC"/>
    <w:rsid w:val="00240E36"/>
    <w:rsid w:val="0024287B"/>
    <w:rsid w:val="002436EE"/>
    <w:rsid w:val="00244D9D"/>
    <w:rsid w:val="00246932"/>
    <w:rsid w:val="00246AEA"/>
    <w:rsid w:val="002476FB"/>
    <w:rsid w:val="0025136B"/>
    <w:rsid w:val="00251911"/>
    <w:rsid w:val="00252C7B"/>
    <w:rsid w:val="002537E7"/>
    <w:rsid w:val="0025386A"/>
    <w:rsid w:val="00253ED0"/>
    <w:rsid w:val="00255558"/>
    <w:rsid w:val="00257903"/>
    <w:rsid w:val="002605DF"/>
    <w:rsid w:val="00261B0A"/>
    <w:rsid w:val="00265937"/>
    <w:rsid w:val="00265D4B"/>
    <w:rsid w:val="00266F3C"/>
    <w:rsid w:val="00270418"/>
    <w:rsid w:val="00271EC0"/>
    <w:rsid w:val="002734DF"/>
    <w:rsid w:val="00273E53"/>
    <w:rsid w:val="002741C9"/>
    <w:rsid w:val="002747E0"/>
    <w:rsid w:val="002824BA"/>
    <w:rsid w:val="00283544"/>
    <w:rsid w:val="0028476A"/>
    <w:rsid w:val="00284786"/>
    <w:rsid w:val="002853F2"/>
    <w:rsid w:val="00285AC9"/>
    <w:rsid w:val="00285BC6"/>
    <w:rsid w:val="00285CA0"/>
    <w:rsid w:val="00286C56"/>
    <w:rsid w:val="00287028"/>
    <w:rsid w:val="00292356"/>
    <w:rsid w:val="00292482"/>
    <w:rsid w:val="00292D82"/>
    <w:rsid w:val="002930B5"/>
    <w:rsid w:val="00297A59"/>
    <w:rsid w:val="00297AAB"/>
    <w:rsid w:val="00297FEE"/>
    <w:rsid w:val="002A16A4"/>
    <w:rsid w:val="002A2454"/>
    <w:rsid w:val="002A2551"/>
    <w:rsid w:val="002A336F"/>
    <w:rsid w:val="002A3A83"/>
    <w:rsid w:val="002A407C"/>
    <w:rsid w:val="002A4D4F"/>
    <w:rsid w:val="002A5012"/>
    <w:rsid w:val="002A57CA"/>
    <w:rsid w:val="002A6652"/>
    <w:rsid w:val="002A799B"/>
    <w:rsid w:val="002B161D"/>
    <w:rsid w:val="002B1983"/>
    <w:rsid w:val="002B1BB0"/>
    <w:rsid w:val="002B1E17"/>
    <w:rsid w:val="002B25CC"/>
    <w:rsid w:val="002B37E7"/>
    <w:rsid w:val="002B78B9"/>
    <w:rsid w:val="002B7BEC"/>
    <w:rsid w:val="002C0708"/>
    <w:rsid w:val="002C2094"/>
    <w:rsid w:val="002C2AF8"/>
    <w:rsid w:val="002C3D57"/>
    <w:rsid w:val="002C51E2"/>
    <w:rsid w:val="002C5C24"/>
    <w:rsid w:val="002C6C72"/>
    <w:rsid w:val="002D631D"/>
    <w:rsid w:val="002D6E02"/>
    <w:rsid w:val="002D760F"/>
    <w:rsid w:val="002E058D"/>
    <w:rsid w:val="002E0A2F"/>
    <w:rsid w:val="002E29A7"/>
    <w:rsid w:val="002E3522"/>
    <w:rsid w:val="002E4252"/>
    <w:rsid w:val="002E4635"/>
    <w:rsid w:val="002E50D9"/>
    <w:rsid w:val="002E6974"/>
    <w:rsid w:val="002F0BC0"/>
    <w:rsid w:val="002F1942"/>
    <w:rsid w:val="002F1C75"/>
    <w:rsid w:val="002F4239"/>
    <w:rsid w:val="002F435A"/>
    <w:rsid w:val="002F508D"/>
    <w:rsid w:val="002F565A"/>
    <w:rsid w:val="002F64D3"/>
    <w:rsid w:val="002F6CD0"/>
    <w:rsid w:val="002F7DE9"/>
    <w:rsid w:val="00300C72"/>
    <w:rsid w:val="00301EF7"/>
    <w:rsid w:val="003020CB"/>
    <w:rsid w:val="0030425C"/>
    <w:rsid w:val="003042CE"/>
    <w:rsid w:val="003067BF"/>
    <w:rsid w:val="00307801"/>
    <w:rsid w:val="00313E12"/>
    <w:rsid w:val="003168C9"/>
    <w:rsid w:val="0032007C"/>
    <w:rsid w:val="0032039E"/>
    <w:rsid w:val="00322C25"/>
    <w:rsid w:val="0032352A"/>
    <w:rsid w:val="00324A79"/>
    <w:rsid w:val="00325AE0"/>
    <w:rsid w:val="00325CA7"/>
    <w:rsid w:val="0032799E"/>
    <w:rsid w:val="00327FDC"/>
    <w:rsid w:val="00330D52"/>
    <w:rsid w:val="0033206B"/>
    <w:rsid w:val="003323C2"/>
    <w:rsid w:val="003353F6"/>
    <w:rsid w:val="00337B7E"/>
    <w:rsid w:val="003406A2"/>
    <w:rsid w:val="00341122"/>
    <w:rsid w:val="00342120"/>
    <w:rsid w:val="00342414"/>
    <w:rsid w:val="0034257D"/>
    <w:rsid w:val="003436F9"/>
    <w:rsid w:val="00343CA0"/>
    <w:rsid w:val="00345DFF"/>
    <w:rsid w:val="00347FBF"/>
    <w:rsid w:val="003505B1"/>
    <w:rsid w:val="00350ECE"/>
    <w:rsid w:val="00352286"/>
    <w:rsid w:val="003522A9"/>
    <w:rsid w:val="00352AF2"/>
    <w:rsid w:val="00354291"/>
    <w:rsid w:val="00356F18"/>
    <w:rsid w:val="0036042F"/>
    <w:rsid w:val="00362F48"/>
    <w:rsid w:val="00363022"/>
    <w:rsid w:val="00365DD8"/>
    <w:rsid w:val="003661EA"/>
    <w:rsid w:val="00372F52"/>
    <w:rsid w:val="0037686E"/>
    <w:rsid w:val="003812D0"/>
    <w:rsid w:val="00381AE4"/>
    <w:rsid w:val="00382FE8"/>
    <w:rsid w:val="0038686F"/>
    <w:rsid w:val="003906F0"/>
    <w:rsid w:val="003910AF"/>
    <w:rsid w:val="00391430"/>
    <w:rsid w:val="00393D54"/>
    <w:rsid w:val="00393F63"/>
    <w:rsid w:val="00394179"/>
    <w:rsid w:val="00394268"/>
    <w:rsid w:val="00394DA7"/>
    <w:rsid w:val="00395724"/>
    <w:rsid w:val="003A52B1"/>
    <w:rsid w:val="003A67D3"/>
    <w:rsid w:val="003A7B82"/>
    <w:rsid w:val="003B167E"/>
    <w:rsid w:val="003B1A81"/>
    <w:rsid w:val="003B395A"/>
    <w:rsid w:val="003B39BB"/>
    <w:rsid w:val="003B3C64"/>
    <w:rsid w:val="003B5C65"/>
    <w:rsid w:val="003C1CCC"/>
    <w:rsid w:val="003C3D3C"/>
    <w:rsid w:val="003C5F0E"/>
    <w:rsid w:val="003C7165"/>
    <w:rsid w:val="003D05F4"/>
    <w:rsid w:val="003D072B"/>
    <w:rsid w:val="003D339C"/>
    <w:rsid w:val="003D3889"/>
    <w:rsid w:val="003D6C55"/>
    <w:rsid w:val="003E040E"/>
    <w:rsid w:val="003E197F"/>
    <w:rsid w:val="003E4F42"/>
    <w:rsid w:val="003E5415"/>
    <w:rsid w:val="003F097B"/>
    <w:rsid w:val="003F0AAD"/>
    <w:rsid w:val="003F1460"/>
    <w:rsid w:val="003F1B7C"/>
    <w:rsid w:val="003F3DD2"/>
    <w:rsid w:val="003F7AA9"/>
    <w:rsid w:val="00401312"/>
    <w:rsid w:val="00401CE2"/>
    <w:rsid w:val="00404335"/>
    <w:rsid w:val="004058B8"/>
    <w:rsid w:val="00410C72"/>
    <w:rsid w:val="00411B82"/>
    <w:rsid w:val="00411F9D"/>
    <w:rsid w:val="00412199"/>
    <w:rsid w:val="00413187"/>
    <w:rsid w:val="0041442D"/>
    <w:rsid w:val="004164DB"/>
    <w:rsid w:val="00422EDB"/>
    <w:rsid w:val="004233BF"/>
    <w:rsid w:val="00424D26"/>
    <w:rsid w:val="0042534C"/>
    <w:rsid w:val="00425B82"/>
    <w:rsid w:val="00426683"/>
    <w:rsid w:val="004269B3"/>
    <w:rsid w:val="004269C4"/>
    <w:rsid w:val="00426B5F"/>
    <w:rsid w:val="00433075"/>
    <w:rsid w:val="004332EF"/>
    <w:rsid w:val="00437F7A"/>
    <w:rsid w:val="0044148A"/>
    <w:rsid w:val="004419CC"/>
    <w:rsid w:val="00441A77"/>
    <w:rsid w:val="00441FCA"/>
    <w:rsid w:val="0044283B"/>
    <w:rsid w:val="004431BF"/>
    <w:rsid w:val="00443CCA"/>
    <w:rsid w:val="00444081"/>
    <w:rsid w:val="00444A25"/>
    <w:rsid w:val="00445E89"/>
    <w:rsid w:val="004462D9"/>
    <w:rsid w:val="00446574"/>
    <w:rsid w:val="0044726A"/>
    <w:rsid w:val="004473A3"/>
    <w:rsid w:val="00453093"/>
    <w:rsid w:val="004539F3"/>
    <w:rsid w:val="00454740"/>
    <w:rsid w:val="00454E1C"/>
    <w:rsid w:val="00454FEA"/>
    <w:rsid w:val="00461FF2"/>
    <w:rsid w:val="00462AA4"/>
    <w:rsid w:val="0046740E"/>
    <w:rsid w:val="00467D09"/>
    <w:rsid w:val="004753CD"/>
    <w:rsid w:val="00475ADA"/>
    <w:rsid w:val="0047666A"/>
    <w:rsid w:val="00477F7D"/>
    <w:rsid w:val="00481AD4"/>
    <w:rsid w:val="00482FB0"/>
    <w:rsid w:val="00483546"/>
    <w:rsid w:val="00483B8C"/>
    <w:rsid w:val="00484C84"/>
    <w:rsid w:val="004860CA"/>
    <w:rsid w:val="00486980"/>
    <w:rsid w:val="004911B3"/>
    <w:rsid w:val="00491BA2"/>
    <w:rsid w:val="00492010"/>
    <w:rsid w:val="00493B48"/>
    <w:rsid w:val="00493E8F"/>
    <w:rsid w:val="00496459"/>
    <w:rsid w:val="00497A21"/>
    <w:rsid w:val="00497D39"/>
    <w:rsid w:val="004A0850"/>
    <w:rsid w:val="004A0DC4"/>
    <w:rsid w:val="004A2086"/>
    <w:rsid w:val="004A5E5A"/>
    <w:rsid w:val="004A75D7"/>
    <w:rsid w:val="004A7B7B"/>
    <w:rsid w:val="004B1545"/>
    <w:rsid w:val="004B29F1"/>
    <w:rsid w:val="004B4E91"/>
    <w:rsid w:val="004B69B6"/>
    <w:rsid w:val="004C2AEF"/>
    <w:rsid w:val="004C528B"/>
    <w:rsid w:val="004C5846"/>
    <w:rsid w:val="004C5D88"/>
    <w:rsid w:val="004C6730"/>
    <w:rsid w:val="004C73BE"/>
    <w:rsid w:val="004C73EE"/>
    <w:rsid w:val="004D0079"/>
    <w:rsid w:val="004D02CC"/>
    <w:rsid w:val="004D0A93"/>
    <w:rsid w:val="004D299D"/>
    <w:rsid w:val="004D3682"/>
    <w:rsid w:val="004D5812"/>
    <w:rsid w:val="004D7C23"/>
    <w:rsid w:val="004E0634"/>
    <w:rsid w:val="004E23B0"/>
    <w:rsid w:val="004E2436"/>
    <w:rsid w:val="004E3F5C"/>
    <w:rsid w:val="004E57FE"/>
    <w:rsid w:val="004E5B41"/>
    <w:rsid w:val="004F5084"/>
    <w:rsid w:val="004F51C6"/>
    <w:rsid w:val="004F5F0D"/>
    <w:rsid w:val="005006DE"/>
    <w:rsid w:val="00500DB1"/>
    <w:rsid w:val="00503509"/>
    <w:rsid w:val="00503DD2"/>
    <w:rsid w:val="00503ED7"/>
    <w:rsid w:val="005041E8"/>
    <w:rsid w:val="0050781B"/>
    <w:rsid w:val="00510376"/>
    <w:rsid w:val="005125B6"/>
    <w:rsid w:val="005135ED"/>
    <w:rsid w:val="005151E8"/>
    <w:rsid w:val="005156B3"/>
    <w:rsid w:val="00521593"/>
    <w:rsid w:val="005218CB"/>
    <w:rsid w:val="00522DCB"/>
    <w:rsid w:val="00523F3F"/>
    <w:rsid w:val="00525DD6"/>
    <w:rsid w:val="00525E32"/>
    <w:rsid w:val="005272C2"/>
    <w:rsid w:val="00527B03"/>
    <w:rsid w:val="00527C30"/>
    <w:rsid w:val="00531C2E"/>
    <w:rsid w:val="005326A2"/>
    <w:rsid w:val="00533C20"/>
    <w:rsid w:val="005405B5"/>
    <w:rsid w:val="0054136D"/>
    <w:rsid w:val="005423D0"/>
    <w:rsid w:val="005429D6"/>
    <w:rsid w:val="005437D0"/>
    <w:rsid w:val="005442B6"/>
    <w:rsid w:val="00544B43"/>
    <w:rsid w:val="0054594B"/>
    <w:rsid w:val="005464C6"/>
    <w:rsid w:val="00551A21"/>
    <w:rsid w:val="00552FBA"/>
    <w:rsid w:val="00557167"/>
    <w:rsid w:val="00563B21"/>
    <w:rsid w:val="00566ABA"/>
    <w:rsid w:val="00566D4E"/>
    <w:rsid w:val="005672FB"/>
    <w:rsid w:val="00571298"/>
    <w:rsid w:val="00575920"/>
    <w:rsid w:val="005768DC"/>
    <w:rsid w:val="00577348"/>
    <w:rsid w:val="0058054B"/>
    <w:rsid w:val="0058095D"/>
    <w:rsid w:val="005834F5"/>
    <w:rsid w:val="00590FFF"/>
    <w:rsid w:val="0059535D"/>
    <w:rsid w:val="005953FB"/>
    <w:rsid w:val="00596219"/>
    <w:rsid w:val="005A31B9"/>
    <w:rsid w:val="005A42D4"/>
    <w:rsid w:val="005A6436"/>
    <w:rsid w:val="005A6DA2"/>
    <w:rsid w:val="005A77A1"/>
    <w:rsid w:val="005B0CAE"/>
    <w:rsid w:val="005B1F6F"/>
    <w:rsid w:val="005B4014"/>
    <w:rsid w:val="005B55E4"/>
    <w:rsid w:val="005C3D68"/>
    <w:rsid w:val="005C4B03"/>
    <w:rsid w:val="005C6DD5"/>
    <w:rsid w:val="005C6E9D"/>
    <w:rsid w:val="005D3835"/>
    <w:rsid w:val="005D5316"/>
    <w:rsid w:val="005D5343"/>
    <w:rsid w:val="005D598D"/>
    <w:rsid w:val="005D6D67"/>
    <w:rsid w:val="005D70ED"/>
    <w:rsid w:val="005D76D2"/>
    <w:rsid w:val="005E0942"/>
    <w:rsid w:val="005E21EB"/>
    <w:rsid w:val="005E37ED"/>
    <w:rsid w:val="005E599B"/>
    <w:rsid w:val="005E79B0"/>
    <w:rsid w:val="005F11DC"/>
    <w:rsid w:val="005F24FA"/>
    <w:rsid w:val="005F2B40"/>
    <w:rsid w:val="005F3E73"/>
    <w:rsid w:val="005F45C0"/>
    <w:rsid w:val="005F533D"/>
    <w:rsid w:val="005F5B80"/>
    <w:rsid w:val="005F65F6"/>
    <w:rsid w:val="005F6FFD"/>
    <w:rsid w:val="00602D46"/>
    <w:rsid w:val="00603F6E"/>
    <w:rsid w:val="006075B9"/>
    <w:rsid w:val="0061047D"/>
    <w:rsid w:val="00611AF4"/>
    <w:rsid w:val="00611B01"/>
    <w:rsid w:val="00613C4E"/>
    <w:rsid w:val="006175C9"/>
    <w:rsid w:val="006219AE"/>
    <w:rsid w:val="006257D5"/>
    <w:rsid w:val="00625A9D"/>
    <w:rsid w:val="00625B8D"/>
    <w:rsid w:val="00625DE0"/>
    <w:rsid w:val="00632DFC"/>
    <w:rsid w:val="00634201"/>
    <w:rsid w:val="0063525A"/>
    <w:rsid w:val="00635499"/>
    <w:rsid w:val="00636E04"/>
    <w:rsid w:val="006407BE"/>
    <w:rsid w:val="00641590"/>
    <w:rsid w:val="006429BB"/>
    <w:rsid w:val="00643CD5"/>
    <w:rsid w:val="006442CE"/>
    <w:rsid w:val="00644EA0"/>
    <w:rsid w:val="00652D9F"/>
    <w:rsid w:val="00653C04"/>
    <w:rsid w:val="00654F20"/>
    <w:rsid w:val="00660937"/>
    <w:rsid w:val="00663168"/>
    <w:rsid w:val="00663498"/>
    <w:rsid w:val="006636B8"/>
    <w:rsid w:val="00663B57"/>
    <w:rsid w:val="00664806"/>
    <w:rsid w:val="0066490A"/>
    <w:rsid w:val="006664A4"/>
    <w:rsid w:val="006677B7"/>
    <w:rsid w:val="00671E1B"/>
    <w:rsid w:val="00672BFF"/>
    <w:rsid w:val="006730D8"/>
    <w:rsid w:val="00673375"/>
    <w:rsid w:val="00673CF1"/>
    <w:rsid w:val="00674021"/>
    <w:rsid w:val="00674AA3"/>
    <w:rsid w:val="00674EEF"/>
    <w:rsid w:val="00676F82"/>
    <w:rsid w:val="00677EED"/>
    <w:rsid w:val="00680539"/>
    <w:rsid w:val="00680BE6"/>
    <w:rsid w:val="00684D20"/>
    <w:rsid w:val="00686A2E"/>
    <w:rsid w:val="00687D3A"/>
    <w:rsid w:val="00690170"/>
    <w:rsid w:val="00692C36"/>
    <w:rsid w:val="00693BE0"/>
    <w:rsid w:val="006A0BC7"/>
    <w:rsid w:val="006A0DE9"/>
    <w:rsid w:val="006A1866"/>
    <w:rsid w:val="006A1901"/>
    <w:rsid w:val="006A593F"/>
    <w:rsid w:val="006A63C9"/>
    <w:rsid w:val="006B1E28"/>
    <w:rsid w:val="006B421C"/>
    <w:rsid w:val="006B6351"/>
    <w:rsid w:val="006B71CB"/>
    <w:rsid w:val="006C0331"/>
    <w:rsid w:val="006C289B"/>
    <w:rsid w:val="006C3E68"/>
    <w:rsid w:val="006C458C"/>
    <w:rsid w:val="006C7954"/>
    <w:rsid w:val="006D05AC"/>
    <w:rsid w:val="006D0B7E"/>
    <w:rsid w:val="006D115B"/>
    <w:rsid w:val="006D1C26"/>
    <w:rsid w:val="006D230E"/>
    <w:rsid w:val="006D29BF"/>
    <w:rsid w:val="006D50F7"/>
    <w:rsid w:val="006D6482"/>
    <w:rsid w:val="006D6719"/>
    <w:rsid w:val="006D7E0C"/>
    <w:rsid w:val="006E004C"/>
    <w:rsid w:val="006E2A0C"/>
    <w:rsid w:val="006E3652"/>
    <w:rsid w:val="006E3B7E"/>
    <w:rsid w:val="006E42CE"/>
    <w:rsid w:val="006E63CD"/>
    <w:rsid w:val="006E63CF"/>
    <w:rsid w:val="006E6C4E"/>
    <w:rsid w:val="006E79E9"/>
    <w:rsid w:val="006F0398"/>
    <w:rsid w:val="006F0DBF"/>
    <w:rsid w:val="006F2A41"/>
    <w:rsid w:val="006F2DC9"/>
    <w:rsid w:val="006F584C"/>
    <w:rsid w:val="006F5960"/>
    <w:rsid w:val="006F5B0A"/>
    <w:rsid w:val="006F72EA"/>
    <w:rsid w:val="00701231"/>
    <w:rsid w:val="007023FD"/>
    <w:rsid w:val="00702C40"/>
    <w:rsid w:val="00702F19"/>
    <w:rsid w:val="00703241"/>
    <w:rsid w:val="007046D3"/>
    <w:rsid w:val="00706392"/>
    <w:rsid w:val="00707F60"/>
    <w:rsid w:val="007119E9"/>
    <w:rsid w:val="00714442"/>
    <w:rsid w:val="00720800"/>
    <w:rsid w:val="00721CB4"/>
    <w:rsid w:val="00721D7D"/>
    <w:rsid w:val="0072303F"/>
    <w:rsid w:val="007253A0"/>
    <w:rsid w:val="00731F94"/>
    <w:rsid w:val="00732719"/>
    <w:rsid w:val="00734E4E"/>
    <w:rsid w:val="007361CB"/>
    <w:rsid w:val="007376FB"/>
    <w:rsid w:val="00740D75"/>
    <w:rsid w:val="00740E36"/>
    <w:rsid w:val="007431AB"/>
    <w:rsid w:val="00744257"/>
    <w:rsid w:val="007445B9"/>
    <w:rsid w:val="007455E6"/>
    <w:rsid w:val="00746274"/>
    <w:rsid w:val="00746370"/>
    <w:rsid w:val="00746513"/>
    <w:rsid w:val="00746BC0"/>
    <w:rsid w:val="00750005"/>
    <w:rsid w:val="00753F7A"/>
    <w:rsid w:val="00756CCC"/>
    <w:rsid w:val="00760789"/>
    <w:rsid w:val="007621E3"/>
    <w:rsid w:val="0076249C"/>
    <w:rsid w:val="00763171"/>
    <w:rsid w:val="00763A0E"/>
    <w:rsid w:val="00765A57"/>
    <w:rsid w:val="00765AFC"/>
    <w:rsid w:val="00766A85"/>
    <w:rsid w:val="00771B03"/>
    <w:rsid w:val="00773943"/>
    <w:rsid w:val="007743E0"/>
    <w:rsid w:val="007759D4"/>
    <w:rsid w:val="00775E39"/>
    <w:rsid w:val="00781EB2"/>
    <w:rsid w:val="007836C5"/>
    <w:rsid w:val="00783F62"/>
    <w:rsid w:val="00784B3E"/>
    <w:rsid w:val="00787977"/>
    <w:rsid w:val="00790EE1"/>
    <w:rsid w:val="00793389"/>
    <w:rsid w:val="00793893"/>
    <w:rsid w:val="00794029"/>
    <w:rsid w:val="00794355"/>
    <w:rsid w:val="0079730E"/>
    <w:rsid w:val="007A09A5"/>
    <w:rsid w:val="007A1222"/>
    <w:rsid w:val="007A26D4"/>
    <w:rsid w:val="007A4C39"/>
    <w:rsid w:val="007A7B07"/>
    <w:rsid w:val="007B09C3"/>
    <w:rsid w:val="007B5BD7"/>
    <w:rsid w:val="007B5E43"/>
    <w:rsid w:val="007B7EAC"/>
    <w:rsid w:val="007C49B4"/>
    <w:rsid w:val="007C6A40"/>
    <w:rsid w:val="007C6DA6"/>
    <w:rsid w:val="007D446F"/>
    <w:rsid w:val="007D5AEB"/>
    <w:rsid w:val="007D6A40"/>
    <w:rsid w:val="007D7609"/>
    <w:rsid w:val="007D76CF"/>
    <w:rsid w:val="007E1C2D"/>
    <w:rsid w:val="007E2BEE"/>
    <w:rsid w:val="007E355F"/>
    <w:rsid w:val="007E432F"/>
    <w:rsid w:val="007E4795"/>
    <w:rsid w:val="007E4A84"/>
    <w:rsid w:val="007E51BF"/>
    <w:rsid w:val="007E5A28"/>
    <w:rsid w:val="008015BF"/>
    <w:rsid w:val="008017DF"/>
    <w:rsid w:val="008023E3"/>
    <w:rsid w:val="00803764"/>
    <w:rsid w:val="00803B2E"/>
    <w:rsid w:val="00804C36"/>
    <w:rsid w:val="00806BD5"/>
    <w:rsid w:val="00807BB6"/>
    <w:rsid w:val="00810B11"/>
    <w:rsid w:val="00810DD2"/>
    <w:rsid w:val="0081135D"/>
    <w:rsid w:val="008114D1"/>
    <w:rsid w:val="00812263"/>
    <w:rsid w:val="00812705"/>
    <w:rsid w:val="00812CA6"/>
    <w:rsid w:val="008132AF"/>
    <w:rsid w:val="008149FC"/>
    <w:rsid w:val="00815A1B"/>
    <w:rsid w:val="0082331C"/>
    <w:rsid w:val="00823945"/>
    <w:rsid w:val="00823F93"/>
    <w:rsid w:val="00824456"/>
    <w:rsid w:val="00824A8A"/>
    <w:rsid w:val="00825344"/>
    <w:rsid w:val="008268F9"/>
    <w:rsid w:val="00831844"/>
    <w:rsid w:val="00831C5A"/>
    <w:rsid w:val="00836230"/>
    <w:rsid w:val="00836309"/>
    <w:rsid w:val="00841C7A"/>
    <w:rsid w:val="00842EEB"/>
    <w:rsid w:val="00844B57"/>
    <w:rsid w:val="0084611B"/>
    <w:rsid w:val="008502CB"/>
    <w:rsid w:val="00850680"/>
    <w:rsid w:val="00854172"/>
    <w:rsid w:val="00854344"/>
    <w:rsid w:val="00860CB2"/>
    <w:rsid w:val="00861631"/>
    <w:rsid w:val="008654ED"/>
    <w:rsid w:val="008678D9"/>
    <w:rsid w:val="00871CFA"/>
    <w:rsid w:val="0087326E"/>
    <w:rsid w:val="00874D01"/>
    <w:rsid w:val="00875D07"/>
    <w:rsid w:val="00876410"/>
    <w:rsid w:val="00877FF3"/>
    <w:rsid w:val="008800B3"/>
    <w:rsid w:val="00883B8F"/>
    <w:rsid w:val="008911A6"/>
    <w:rsid w:val="00891BF0"/>
    <w:rsid w:val="00892125"/>
    <w:rsid w:val="008926EA"/>
    <w:rsid w:val="00896A1C"/>
    <w:rsid w:val="00896FB9"/>
    <w:rsid w:val="00897390"/>
    <w:rsid w:val="00897FDE"/>
    <w:rsid w:val="008A0DE7"/>
    <w:rsid w:val="008A0FE1"/>
    <w:rsid w:val="008A1C9A"/>
    <w:rsid w:val="008A3A72"/>
    <w:rsid w:val="008A7234"/>
    <w:rsid w:val="008B2D62"/>
    <w:rsid w:val="008B4ED5"/>
    <w:rsid w:val="008B6652"/>
    <w:rsid w:val="008B7FCC"/>
    <w:rsid w:val="008C0231"/>
    <w:rsid w:val="008C1ED3"/>
    <w:rsid w:val="008C4CFC"/>
    <w:rsid w:val="008C5215"/>
    <w:rsid w:val="008C5465"/>
    <w:rsid w:val="008C6BB4"/>
    <w:rsid w:val="008C6F69"/>
    <w:rsid w:val="008C7708"/>
    <w:rsid w:val="008D2449"/>
    <w:rsid w:val="008D3B73"/>
    <w:rsid w:val="008D3DF1"/>
    <w:rsid w:val="008D45E5"/>
    <w:rsid w:val="008D5846"/>
    <w:rsid w:val="008D6D9A"/>
    <w:rsid w:val="008D724A"/>
    <w:rsid w:val="008E1397"/>
    <w:rsid w:val="008E1FCF"/>
    <w:rsid w:val="008E246C"/>
    <w:rsid w:val="008E287F"/>
    <w:rsid w:val="008E2CF7"/>
    <w:rsid w:val="008E3B5D"/>
    <w:rsid w:val="008E3EE2"/>
    <w:rsid w:val="008E6058"/>
    <w:rsid w:val="008F6B70"/>
    <w:rsid w:val="008F77CF"/>
    <w:rsid w:val="009016CC"/>
    <w:rsid w:val="00902F32"/>
    <w:rsid w:val="0090324C"/>
    <w:rsid w:val="009032E6"/>
    <w:rsid w:val="009035EA"/>
    <w:rsid w:val="00906E5C"/>
    <w:rsid w:val="0090768E"/>
    <w:rsid w:val="00907FD0"/>
    <w:rsid w:val="0091391D"/>
    <w:rsid w:val="00915952"/>
    <w:rsid w:val="009176BC"/>
    <w:rsid w:val="00921241"/>
    <w:rsid w:val="00921489"/>
    <w:rsid w:val="0092235B"/>
    <w:rsid w:val="00922AE6"/>
    <w:rsid w:val="00922D26"/>
    <w:rsid w:val="00924438"/>
    <w:rsid w:val="00925D17"/>
    <w:rsid w:val="00925F43"/>
    <w:rsid w:val="00927002"/>
    <w:rsid w:val="0094003E"/>
    <w:rsid w:val="0094090C"/>
    <w:rsid w:val="00944276"/>
    <w:rsid w:val="00944433"/>
    <w:rsid w:val="0094794C"/>
    <w:rsid w:val="00954BDF"/>
    <w:rsid w:val="00955125"/>
    <w:rsid w:val="0095606D"/>
    <w:rsid w:val="009567F6"/>
    <w:rsid w:val="00956E18"/>
    <w:rsid w:val="009606BA"/>
    <w:rsid w:val="00961B76"/>
    <w:rsid w:val="00961CE0"/>
    <w:rsid w:val="0096428E"/>
    <w:rsid w:val="00964522"/>
    <w:rsid w:val="00971B2E"/>
    <w:rsid w:val="00971C38"/>
    <w:rsid w:val="00971FE1"/>
    <w:rsid w:val="009760D0"/>
    <w:rsid w:val="009766CB"/>
    <w:rsid w:val="00983C41"/>
    <w:rsid w:val="00987C01"/>
    <w:rsid w:val="00993FDC"/>
    <w:rsid w:val="00994210"/>
    <w:rsid w:val="00996D25"/>
    <w:rsid w:val="009A1447"/>
    <w:rsid w:val="009A1CCB"/>
    <w:rsid w:val="009A32A4"/>
    <w:rsid w:val="009A4173"/>
    <w:rsid w:val="009A534E"/>
    <w:rsid w:val="009A680A"/>
    <w:rsid w:val="009A741D"/>
    <w:rsid w:val="009B11E4"/>
    <w:rsid w:val="009B440B"/>
    <w:rsid w:val="009B7BC8"/>
    <w:rsid w:val="009C66DC"/>
    <w:rsid w:val="009C75DD"/>
    <w:rsid w:val="009D0280"/>
    <w:rsid w:val="009D2B9C"/>
    <w:rsid w:val="009D30F1"/>
    <w:rsid w:val="009D3177"/>
    <w:rsid w:val="009D4061"/>
    <w:rsid w:val="009D4D10"/>
    <w:rsid w:val="009D63A9"/>
    <w:rsid w:val="009D6BB6"/>
    <w:rsid w:val="009E1AB6"/>
    <w:rsid w:val="009E6A0C"/>
    <w:rsid w:val="009E7EBC"/>
    <w:rsid w:val="009F227A"/>
    <w:rsid w:val="009F2415"/>
    <w:rsid w:val="009F2A62"/>
    <w:rsid w:val="009F6426"/>
    <w:rsid w:val="009F6948"/>
    <w:rsid w:val="00A00098"/>
    <w:rsid w:val="00A02A07"/>
    <w:rsid w:val="00A02C4F"/>
    <w:rsid w:val="00A0437E"/>
    <w:rsid w:val="00A0453E"/>
    <w:rsid w:val="00A06964"/>
    <w:rsid w:val="00A07232"/>
    <w:rsid w:val="00A1007C"/>
    <w:rsid w:val="00A10836"/>
    <w:rsid w:val="00A16C42"/>
    <w:rsid w:val="00A20E91"/>
    <w:rsid w:val="00A246A0"/>
    <w:rsid w:val="00A252A3"/>
    <w:rsid w:val="00A259CD"/>
    <w:rsid w:val="00A27EA1"/>
    <w:rsid w:val="00A300ED"/>
    <w:rsid w:val="00A302AB"/>
    <w:rsid w:val="00A30725"/>
    <w:rsid w:val="00A3073F"/>
    <w:rsid w:val="00A32A6D"/>
    <w:rsid w:val="00A35C1C"/>
    <w:rsid w:val="00A37063"/>
    <w:rsid w:val="00A37D86"/>
    <w:rsid w:val="00A4027A"/>
    <w:rsid w:val="00A4092E"/>
    <w:rsid w:val="00A409EC"/>
    <w:rsid w:val="00A4235D"/>
    <w:rsid w:val="00A42408"/>
    <w:rsid w:val="00A426A8"/>
    <w:rsid w:val="00A450E6"/>
    <w:rsid w:val="00A46BBF"/>
    <w:rsid w:val="00A47E70"/>
    <w:rsid w:val="00A53FBE"/>
    <w:rsid w:val="00A5775A"/>
    <w:rsid w:val="00A57A6F"/>
    <w:rsid w:val="00A6014A"/>
    <w:rsid w:val="00A628AA"/>
    <w:rsid w:val="00A666AA"/>
    <w:rsid w:val="00A66A93"/>
    <w:rsid w:val="00A70CC7"/>
    <w:rsid w:val="00A71891"/>
    <w:rsid w:val="00A72899"/>
    <w:rsid w:val="00A742DD"/>
    <w:rsid w:val="00A804E1"/>
    <w:rsid w:val="00A83159"/>
    <w:rsid w:val="00A83656"/>
    <w:rsid w:val="00A83847"/>
    <w:rsid w:val="00A84730"/>
    <w:rsid w:val="00A84C65"/>
    <w:rsid w:val="00A85450"/>
    <w:rsid w:val="00A8593E"/>
    <w:rsid w:val="00A876E3"/>
    <w:rsid w:val="00A8778B"/>
    <w:rsid w:val="00A904B0"/>
    <w:rsid w:val="00A92FF5"/>
    <w:rsid w:val="00A936E2"/>
    <w:rsid w:val="00A947CF"/>
    <w:rsid w:val="00A95520"/>
    <w:rsid w:val="00A95A58"/>
    <w:rsid w:val="00AA0300"/>
    <w:rsid w:val="00AA23BC"/>
    <w:rsid w:val="00AA5118"/>
    <w:rsid w:val="00AA66D4"/>
    <w:rsid w:val="00AA762F"/>
    <w:rsid w:val="00AC1514"/>
    <w:rsid w:val="00AC20CB"/>
    <w:rsid w:val="00AC3BB0"/>
    <w:rsid w:val="00AC5AFF"/>
    <w:rsid w:val="00AC65CE"/>
    <w:rsid w:val="00AC678F"/>
    <w:rsid w:val="00AC6FD1"/>
    <w:rsid w:val="00AD0777"/>
    <w:rsid w:val="00AD19B2"/>
    <w:rsid w:val="00AD4CBF"/>
    <w:rsid w:val="00AD6710"/>
    <w:rsid w:val="00AE1015"/>
    <w:rsid w:val="00AE1963"/>
    <w:rsid w:val="00AE1ACF"/>
    <w:rsid w:val="00AE2FEC"/>
    <w:rsid w:val="00AE3962"/>
    <w:rsid w:val="00AE67BD"/>
    <w:rsid w:val="00AE6E51"/>
    <w:rsid w:val="00AF7EE1"/>
    <w:rsid w:val="00B016EF"/>
    <w:rsid w:val="00B026E4"/>
    <w:rsid w:val="00B031F4"/>
    <w:rsid w:val="00B048C9"/>
    <w:rsid w:val="00B04E2A"/>
    <w:rsid w:val="00B05303"/>
    <w:rsid w:val="00B10EF7"/>
    <w:rsid w:val="00B14A96"/>
    <w:rsid w:val="00B1610F"/>
    <w:rsid w:val="00B22BF2"/>
    <w:rsid w:val="00B25A8F"/>
    <w:rsid w:val="00B25E09"/>
    <w:rsid w:val="00B271F8"/>
    <w:rsid w:val="00B34538"/>
    <w:rsid w:val="00B34834"/>
    <w:rsid w:val="00B34AEB"/>
    <w:rsid w:val="00B35B02"/>
    <w:rsid w:val="00B3754C"/>
    <w:rsid w:val="00B41078"/>
    <w:rsid w:val="00B4140F"/>
    <w:rsid w:val="00B430FB"/>
    <w:rsid w:val="00B44577"/>
    <w:rsid w:val="00B46CF0"/>
    <w:rsid w:val="00B50070"/>
    <w:rsid w:val="00B52414"/>
    <w:rsid w:val="00B53DC0"/>
    <w:rsid w:val="00B54866"/>
    <w:rsid w:val="00B565B9"/>
    <w:rsid w:val="00B56972"/>
    <w:rsid w:val="00B61909"/>
    <w:rsid w:val="00B64A0F"/>
    <w:rsid w:val="00B66A34"/>
    <w:rsid w:val="00B674B2"/>
    <w:rsid w:val="00B72870"/>
    <w:rsid w:val="00B77919"/>
    <w:rsid w:val="00B82B94"/>
    <w:rsid w:val="00B83773"/>
    <w:rsid w:val="00B8496A"/>
    <w:rsid w:val="00B859F8"/>
    <w:rsid w:val="00B870C2"/>
    <w:rsid w:val="00B87B97"/>
    <w:rsid w:val="00B90972"/>
    <w:rsid w:val="00B9445C"/>
    <w:rsid w:val="00B944D8"/>
    <w:rsid w:val="00B95087"/>
    <w:rsid w:val="00B953F6"/>
    <w:rsid w:val="00B95D41"/>
    <w:rsid w:val="00B95F68"/>
    <w:rsid w:val="00B97CF8"/>
    <w:rsid w:val="00BA1A67"/>
    <w:rsid w:val="00BA2F4B"/>
    <w:rsid w:val="00BA369B"/>
    <w:rsid w:val="00BA3DB1"/>
    <w:rsid w:val="00BA50F4"/>
    <w:rsid w:val="00BA631C"/>
    <w:rsid w:val="00BA76C1"/>
    <w:rsid w:val="00BB3755"/>
    <w:rsid w:val="00BB38FC"/>
    <w:rsid w:val="00BB3BD6"/>
    <w:rsid w:val="00BB6FAD"/>
    <w:rsid w:val="00BC15C4"/>
    <w:rsid w:val="00BC4BB9"/>
    <w:rsid w:val="00BC62FE"/>
    <w:rsid w:val="00BC6A16"/>
    <w:rsid w:val="00BC6AEA"/>
    <w:rsid w:val="00BD0FF7"/>
    <w:rsid w:val="00BD276A"/>
    <w:rsid w:val="00BD2D24"/>
    <w:rsid w:val="00BD2D4C"/>
    <w:rsid w:val="00BD39DA"/>
    <w:rsid w:val="00BD3EB3"/>
    <w:rsid w:val="00BD41D2"/>
    <w:rsid w:val="00BD474E"/>
    <w:rsid w:val="00BE0521"/>
    <w:rsid w:val="00BE1428"/>
    <w:rsid w:val="00BE2398"/>
    <w:rsid w:val="00BE2B72"/>
    <w:rsid w:val="00BE3463"/>
    <w:rsid w:val="00BE3493"/>
    <w:rsid w:val="00BF05C0"/>
    <w:rsid w:val="00BF13D1"/>
    <w:rsid w:val="00BF3EE2"/>
    <w:rsid w:val="00BF4983"/>
    <w:rsid w:val="00BF5BC0"/>
    <w:rsid w:val="00BF6645"/>
    <w:rsid w:val="00BF7084"/>
    <w:rsid w:val="00BF7278"/>
    <w:rsid w:val="00C03A57"/>
    <w:rsid w:val="00C03A94"/>
    <w:rsid w:val="00C04C8A"/>
    <w:rsid w:val="00C066CE"/>
    <w:rsid w:val="00C07E23"/>
    <w:rsid w:val="00C07EE2"/>
    <w:rsid w:val="00C1066D"/>
    <w:rsid w:val="00C10EF9"/>
    <w:rsid w:val="00C1228D"/>
    <w:rsid w:val="00C13179"/>
    <w:rsid w:val="00C13822"/>
    <w:rsid w:val="00C14BE7"/>
    <w:rsid w:val="00C152E7"/>
    <w:rsid w:val="00C15968"/>
    <w:rsid w:val="00C167C2"/>
    <w:rsid w:val="00C212BF"/>
    <w:rsid w:val="00C21EFF"/>
    <w:rsid w:val="00C24D14"/>
    <w:rsid w:val="00C2529C"/>
    <w:rsid w:val="00C25A93"/>
    <w:rsid w:val="00C26518"/>
    <w:rsid w:val="00C316DD"/>
    <w:rsid w:val="00C32A29"/>
    <w:rsid w:val="00C32C1E"/>
    <w:rsid w:val="00C33ED1"/>
    <w:rsid w:val="00C356B4"/>
    <w:rsid w:val="00C372AB"/>
    <w:rsid w:val="00C373E6"/>
    <w:rsid w:val="00C40B32"/>
    <w:rsid w:val="00C43A74"/>
    <w:rsid w:val="00C452D1"/>
    <w:rsid w:val="00C47C8B"/>
    <w:rsid w:val="00C50430"/>
    <w:rsid w:val="00C525E7"/>
    <w:rsid w:val="00C53CD9"/>
    <w:rsid w:val="00C546FD"/>
    <w:rsid w:val="00C55FFE"/>
    <w:rsid w:val="00C56A2B"/>
    <w:rsid w:val="00C60706"/>
    <w:rsid w:val="00C61102"/>
    <w:rsid w:val="00C61379"/>
    <w:rsid w:val="00C615D9"/>
    <w:rsid w:val="00C61C00"/>
    <w:rsid w:val="00C61CD9"/>
    <w:rsid w:val="00C625D4"/>
    <w:rsid w:val="00C62DC1"/>
    <w:rsid w:val="00C63701"/>
    <w:rsid w:val="00C646F9"/>
    <w:rsid w:val="00C65A28"/>
    <w:rsid w:val="00C65F5B"/>
    <w:rsid w:val="00C67261"/>
    <w:rsid w:val="00C6747F"/>
    <w:rsid w:val="00C70C90"/>
    <w:rsid w:val="00C71883"/>
    <w:rsid w:val="00C72523"/>
    <w:rsid w:val="00C725B0"/>
    <w:rsid w:val="00C74F60"/>
    <w:rsid w:val="00C7502E"/>
    <w:rsid w:val="00C75C76"/>
    <w:rsid w:val="00C75E0F"/>
    <w:rsid w:val="00C7617A"/>
    <w:rsid w:val="00C768BD"/>
    <w:rsid w:val="00C76F79"/>
    <w:rsid w:val="00C8145B"/>
    <w:rsid w:val="00C81993"/>
    <w:rsid w:val="00C84F95"/>
    <w:rsid w:val="00C86AD4"/>
    <w:rsid w:val="00C86DF7"/>
    <w:rsid w:val="00C907FE"/>
    <w:rsid w:val="00C9244A"/>
    <w:rsid w:val="00C92FD3"/>
    <w:rsid w:val="00C952C7"/>
    <w:rsid w:val="00C955ED"/>
    <w:rsid w:val="00C96425"/>
    <w:rsid w:val="00C97D42"/>
    <w:rsid w:val="00CA04CE"/>
    <w:rsid w:val="00CA2FE3"/>
    <w:rsid w:val="00CA4D22"/>
    <w:rsid w:val="00CA56AA"/>
    <w:rsid w:val="00CB1F74"/>
    <w:rsid w:val="00CB2736"/>
    <w:rsid w:val="00CB3D94"/>
    <w:rsid w:val="00CB58A2"/>
    <w:rsid w:val="00CB782A"/>
    <w:rsid w:val="00CC18EA"/>
    <w:rsid w:val="00CC3ED5"/>
    <w:rsid w:val="00CC6ADB"/>
    <w:rsid w:val="00CD011C"/>
    <w:rsid w:val="00CD05C1"/>
    <w:rsid w:val="00CD0DBB"/>
    <w:rsid w:val="00CD162E"/>
    <w:rsid w:val="00CD3152"/>
    <w:rsid w:val="00CD4050"/>
    <w:rsid w:val="00CD5641"/>
    <w:rsid w:val="00CD5902"/>
    <w:rsid w:val="00CD670C"/>
    <w:rsid w:val="00CE3380"/>
    <w:rsid w:val="00CE4BF9"/>
    <w:rsid w:val="00CE5540"/>
    <w:rsid w:val="00CE6A11"/>
    <w:rsid w:val="00CF2BB6"/>
    <w:rsid w:val="00CF2E56"/>
    <w:rsid w:val="00CF3375"/>
    <w:rsid w:val="00CF3969"/>
    <w:rsid w:val="00CF4A81"/>
    <w:rsid w:val="00D0058E"/>
    <w:rsid w:val="00D00797"/>
    <w:rsid w:val="00D01CEA"/>
    <w:rsid w:val="00D01FF2"/>
    <w:rsid w:val="00D042F2"/>
    <w:rsid w:val="00D047CC"/>
    <w:rsid w:val="00D05530"/>
    <w:rsid w:val="00D06A41"/>
    <w:rsid w:val="00D07018"/>
    <w:rsid w:val="00D07CC4"/>
    <w:rsid w:val="00D12BF4"/>
    <w:rsid w:val="00D1320B"/>
    <w:rsid w:val="00D1504E"/>
    <w:rsid w:val="00D15194"/>
    <w:rsid w:val="00D15D8D"/>
    <w:rsid w:val="00D15DFE"/>
    <w:rsid w:val="00D16B15"/>
    <w:rsid w:val="00D2110F"/>
    <w:rsid w:val="00D249EB"/>
    <w:rsid w:val="00D27C6D"/>
    <w:rsid w:val="00D31345"/>
    <w:rsid w:val="00D328E3"/>
    <w:rsid w:val="00D36833"/>
    <w:rsid w:val="00D37F71"/>
    <w:rsid w:val="00D40633"/>
    <w:rsid w:val="00D42CE4"/>
    <w:rsid w:val="00D46B4F"/>
    <w:rsid w:val="00D4717D"/>
    <w:rsid w:val="00D505F4"/>
    <w:rsid w:val="00D51127"/>
    <w:rsid w:val="00D53796"/>
    <w:rsid w:val="00D543AA"/>
    <w:rsid w:val="00D60D0A"/>
    <w:rsid w:val="00D6183D"/>
    <w:rsid w:val="00D62D43"/>
    <w:rsid w:val="00D637FB"/>
    <w:rsid w:val="00D63AA9"/>
    <w:rsid w:val="00D644CF"/>
    <w:rsid w:val="00D648D1"/>
    <w:rsid w:val="00D6581E"/>
    <w:rsid w:val="00D65C3B"/>
    <w:rsid w:val="00D65C4E"/>
    <w:rsid w:val="00D667E6"/>
    <w:rsid w:val="00D67CC5"/>
    <w:rsid w:val="00D70960"/>
    <w:rsid w:val="00D71A07"/>
    <w:rsid w:val="00D71D70"/>
    <w:rsid w:val="00D75A11"/>
    <w:rsid w:val="00D75F49"/>
    <w:rsid w:val="00D760D1"/>
    <w:rsid w:val="00D768B3"/>
    <w:rsid w:val="00D76AAA"/>
    <w:rsid w:val="00D774CF"/>
    <w:rsid w:val="00D80609"/>
    <w:rsid w:val="00D80855"/>
    <w:rsid w:val="00D81FE8"/>
    <w:rsid w:val="00D840C7"/>
    <w:rsid w:val="00D87734"/>
    <w:rsid w:val="00D901EC"/>
    <w:rsid w:val="00D90BD4"/>
    <w:rsid w:val="00D91F63"/>
    <w:rsid w:val="00D93BE9"/>
    <w:rsid w:val="00D93E86"/>
    <w:rsid w:val="00D951EA"/>
    <w:rsid w:val="00D95550"/>
    <w:rsid w:val="00D96051"/>
    <w:rsid w:val="00D9638B"/>
    <w:rsid w:val="00D96C49"/>
    <w:rsid w:val="00DA0AC4"/>
    <w:rsid w:val="00DA269F"/>
    <w:rsid w:val="00DA2B54"/>
    <w:rsid w:val="00DA4164"/>
    <w:rsid w:val="00DA43F6"/>
    <w:rsid w:val="00DA4705"/>
    <w:rsid w:val="00DA55B9"/>
    <w:rsid w:val="00DB49F5"/>
    <w:rsid w:val="00DB4B95"/>
    <w:rsid w:val="00DB6D66"/>
    <w:rsid w:val="00DC0AC1"/>
    <w:rsid w:val="00DC35F1"/>
    <w:rsid w:val="00DC3D59"/>
    <w:rsid w:val="00DC6F9C"/>
    <w:rsid w:val="00DC753D"/>
    <w:rsid w:val="00DD0C2C"/>
    <w:rsid w:val="00DD184D"/>
    <w:rsid w:val="00DD5208"/>
    <w:rsid w:val="00DD55BB"/>
    <w:rsid w:val="00DD7DB3"/>
    <w:rsid w:val="00DE1594"/>
    <w:rsid w:val="00DE3301"/>
    <w:rsid w:val="00DE571F"/>
    <w:rsid w:val="00DF224E"/>
    <w:rsid w:val="00DF22D6"/>
    <w:rsid w:val="00E040E8"/>
    <w:rsid w:val="00E05119"/>
    <w:rsid w:val="00E0622E"/>
    <w:rsid w:val="00E06D0A"/>
    <w:rsid w:val="00E078AA"/>
    <w:rsid w:val="00E07C9A"/>
    <w:rsid w:val="00E10271"/>
    <w:rsid w:val="00E10DCB"/>
    <w:rsid w:val="00E1506D"/>
    <w:rsid w:val="00E17082"/>
    <w:rsid w:val="00E214EB"/>
    <w:rsid w:val="00E2264C"/>
    <w:rsid w:val="00E24BD3"/>
    <w:rsid w:val="00E265D1"/>
    <w:rsid w:val="00E27A42"/>
    <w:rsid w:val="00E302EC"/>
    <w:rsid w:val="00E30F05"/>
    <w:rsid w:val="00E31B27"/>
    <w:rsid w:val="00E32C66"/>
    <w:rsid w:val="00E34D04"/>
    <w:rsid w:val="00E36575"/>
    <w:rsid w:val="00E36B85"/>
    <w:rsid w:val="00E37796"/>
    <w:rsid w:val="00E420BE"/>
    <w:rsid w:val="00E42CB5"/>
    <w:rsid w:val="00E44B59"/>
    <w:rsid w:val="00E44CB2"/>
    <w:rsid w:val="00E4669C"/>
    <w:rsid w:val="00E5080C"/>
    <w:rsid w:val="00E52836"/>
    <w:rsid w:val="00E55790"/>
    <w:rsid w:val="00E5695B"/>
    <w:rsid w:val="00E60174"/>
    <w:rsid w:val="00E60DF4"/>
    <w:rsid w:val="00E63505"/>
    <w:rsid w:val="00E732B3"/>
    <w:rsid w:val="00E74F91"/>
    <w:rsid w:val="00E774BC"/>
    <w:rsid w:val="00E80B16"/>
    <w:rsid w:val="00E860B7"/>
    <w:rsid w:val="00E87C3F"/>
    <w:rsid w:val="00E905CC"/>
    <w:rsid w:val="00E90B24"/>
    <w:rsid w:val="00E94395"/>
    <w:rsid w:val="00E9709B"/>
    <w:rsid w:val="00EA0921"/>
    <w:rsid w:val="00EA34A2"/>
    <w:rsid w:val="00EA38F6"/>
    <w:rsid w:val="00EA4F38"/>
    <w:rsid w:val="00EB3401"/>
    <w:rsid w:val="00EB716F"/>
    <w:rsid w:val="00EB7229"/>
    <w:rsid w:val="00EB748A"/>
    <w:rsid w:val="00EB776E"/>
    <w:rsid w:val="00EC064B"/>
    <w:rsid w:val="00EC163C"/>
    <w:rsid w:val="00EC3567"/>
    <w:rsid w:val="00EC35AF"/>
    <w:rsid w:val="00EC365C"/>
    <w:rsid w:val="00EC3C7D"/>
    <w:rsid w:val="00EC4575"/>
    <w:rsid w:val="00EC530D"/>
    <w:rsid w:val="00EC7ADE"/>
    <w:rsid w:val="00ED2BA9"/>
    <w:rsid w:val="00ED463C"/>
    <w:rsid w:val="00ED5127"/>
    <w:rsid w:val="00ED5173"/>
    <w:rsid w:val="00ED5CFC"/>
    <w:rsid w:val="00EE0725"/>
    <w:rsid w:val="00EE0983"/>
    <w:rsid w:val="00EE1A10"/>
    <w:rsid w:val="00EE1FF1"/>
    <w:rsid w:val="00EE2B5D"/>
    <w:rsid w:val="00EE442B"/>
    <w:rsid w:val="00EE4CCA"/>
    <w:rsid w:val="00EE552C"/>
    <w:rsid w:val="00EF1046"/>
    <w:rsid w:val="00EF2525"/>
    <w:rsid w:val="00EF50AF"/>
    <w:rsid w:val="00F01353"/>
    <w:rsid w:val="00F019A2"/>
    <w:rsid w:val="00F01EFB"/>
    <w:rsid w:val="00F023D3"/>
    <w:rsid w:val="00F0259E"/>
    <w:rsid w:val="00F02AEE"/>
    <w:rsid w:val="00F04449"/>
    <w:rsid w:val="00F05FF9"/>
    <w:rsid w:val="00F122C8"/>
    <w:rsid w:val="00F13706"/>
    <w:rsid w:val="00F1756B"/>
    <w:rsid w:val="00F2025A"/>
    <w:rsid w:val="00F235C3"/>
    <w:rsid w:val="00F240DC"/>
    <w:rsid w:val="00F24367"/>
    <w:rsid w:val="00F25583"/>
    <w:rsid w:val="00F314F7"/>
    <w:rsid w:val="00F321B2"/>
    <w:rsid w:val="00F328FA"/>
    <w:rsid w:val="00F356F2"/>
    <w:rsid w:val="00F36D86"/>
    <w:rsid w:val="00F3746E"/>
    <w:rsid w:val="00F40362"/>
    <w:rsid w:val="00F41E2D"/>
    <w:rsid w:val="00F42770"/>
    <w:rsid w:val="00F42C23"/>
    <w:rsid w:val="00F42F37"/>
    <w:rsid w:val="00F45CAD"/>
    <w:rsid w:val="00F479D3"/>
    <w:rsid w:val="00F5020C"/>
    <w:rsid w:val="00F53091"/>
    <w:rsid w:val="00F53DB3"/>
    <w:rsid w:val="00F548A1"/>
    <w:rsid w:val="00F552BE"/>
    <w:rsid w:val="00F565D1"/>
    <w:rsid w:val="00F6738F"/>
    <w:rsid w:val="00F67700"/>
    <w:rsid w:val="00F7148F"/>
    <w:rsid w:val="00F722DB"/>
    <w:rsid w:val="00F743EB"/>
    <w:rsid w:val="00F74AF7"/>
    <w:rsid w:val="00F74F8F"/>
    <w:rsid w:val="00F7535D"/>
    <w:rsid w:val="00F76DF2"/>
    <w:rsid w:val="00F80040"/>
    <w:rsid w:val="00F80F62"/>
    <w:rsid w:val="00F81836"/>
    <w:rsid w:val="00F82E8C"/>
    <w:rsid w:val="00F83281"/>
    <w:rsid w:val="00F83959"/>
    <w:rsid w:val="00F84B42"/>
    <w:rsid w:val="00F85F38"/>
    <w:rsid w:val="00F90CC4"/>
    <w:rsid w:val="00F912BA"/>
    <w:rsid w:val="00F9142A"/>
    <w:rsid w:val="00F93DBE"/>
    <w:rsid w:val="00F9575A"/>
    <w:rsid w:val="00F96BA6"/>
    <w:rsid w:val="00F970C0"/>
    <w:rsid w:val="00F97C05"/>
    <w:rsid w:val="00FA18AE"/>
    <w:rsid w:val="00FA3857"/>
    <w:rsid w:val="00FA48BB"/>
    <w:rsid w:val="00FA4CA9"/>
    <w:rsid w:val="00FA5E5C"/>
    <w:rsid w:val="00FA640A"/>
    <w:rsid w:val="00FB43AA"/>
    <w:rsid w:val="00FB634B"/>
    <w:rsid w:val="00FC2035"/>
    <w:rsid w:val="00FC600A"/>
    <w:rsid w:val="00FC6156"/>
    <w:rsid w:val="00FD0E03"/>
    <w:rsid w:val="00FD141E"/>
    <w:rsid w:val="00FD162C"/>
    <w:rsid w:val="00FD2C46"/>
    <w:rsid w:val="00FD2D19"/>
    <w:rsid w:val="00FD30A2"/>
    <w:rsid w:val="00FD6076"/>
    <w:rsid w:val="00FD70FE"/>
    <w:rsid w:val="00FE1B97"/>
    <w:rsid w:val="00FE3C3E"/>
    <w:rsid w:val="00FE5CBE"/>
    <w:rsid w:val="00FF60D0"/>
    <w:rsid w:val="00FF646C"/>
    <w:rsid w:val="00FF7C67"/>
    <w:rsid w:val="018C90E3"/>
    <w:rsid w:val="01BE264C"/>
    <w:rsid w:val="01CAD58C"/>
    <w:rsid w:val="025E10BB"/>
    <w:rsid w:val="031852DA"/>
    <w:rsid w:val="036B387A"/>
    <w:rsid w:val="040EB35B"/>
    <w:rsid w:val="06749FEC"/>
    <w:rsid w:val="06851E52"/>
    <w:rsid w:val="075B15D2"/>
    <w:rsid w:val="07667AC1"/>
    <w:rsid w:val="0858DFAC"/>
    <w:rsid w:val="0994BE8C"/>
    <w:rsid w:val="0995E8B0"/>
    <w:rsid w:val="0B31B911"/>
    <w:rsid w:val="0BDACFE9"/>
    <w:rsid w:val="0C6CDC2C"/>
    <w:rsid w:val="0C7B1408"/>
    <w:rsid w:val="0F7F44E5"/>
    <w:rsid w:val="0FB1C36C"/>
    <w:rsid w:val="10DB404D"/>
    <w:rsid w:val="12B75F55"/>
    <w:rsid w:val="137EE7C7"/>
    <w:rsid w:val="13C6640A"/>
    <w:rsid w:val="15F334AE"/>
    <w:rsid w:val="18103C19"/>
    <w:rsid w:val="18AECFC0"/>
    <w:rsid w:val="19722D34"/>
    <w:rsid w:val="19D2E2DE"/>
    <w:rsid w:val="1CCA84DF"/>
    <w:rsid w:val="1CF40CC0"/>
    <w:rsid w:val="1EC36A95"/>
    <w:rsid w:val="1F79A9D0"/>
    <w:rsid w:val="1FFAD195"/>
    <w:rsid w:val="2067F1CA"/>
    <w:rsid w:val="21978F36"/>
    <w:rsid w:val="2414EDD9"/>
    <w:rsid w:val="2459D0AE"/>
    <w:rsid w:val="27C0158D"/>
    <w:rsid w:val="29C63BE8"/>
    <w:rsid w:val="29D7CBD1"/>
    <w:rsid w:val="2A12CABA"/>
    <w:rsid w:val="2A3769AD"/>
    <w:rsid w:val="2AB3C183"/>
    <w:rsid w:val="2B684F6D"/>
    <w:rsid w:val="2C8BA5D3"/>
    <w:rsid w:val="2DEE0FF0"/>
    <w:rsid w:val="30047AA2"/>
    <w:rsid w:val="302A84FD"/>
    <w:rsid w:val="314914E8"/>
    <w:rsid w:val="337EAE17"/>
    <w:rsid w:val="339B9FB2"/>
    <w:rsid w:val="36911B61"/>
    <w:rsid w:val="3805FA9E"/>
    <w:rsid w:val="3918EE65"/>
    <w:rsid w:val="39BF9755"/>
    <w:rsid w:val="3BF67DDF"/>
    <w:rsid w:val="3CF7B1C5"/>
    <w:rsid w:val="3D67CA30"/>
    <w:rsid w:val="3E195350"/>
    <w:rsid w:val="3E5CC83E"/>
    <w:rsid w:val="3E843BF2"/>
    <w:rsid w:val="3EB1AA22"/>
    <w:rsid w:val="3EB3BC38"/>
    <w:rsid w:val="3FF86E10"/>
    <w:rsid w:val="4162E919"/>
    <w:rsid w:val="42B75B40"/>
    <w:rsid w:val="44613EDB"/>
    <w:rsid w:val="46246535"/>
    <w:rsid w:val="46860D16"/>
    <w:rsid w:val="46B3D716"/>
    <w:rsid w:val="4763453A"/>
    <w:rsid w:val="47C97F7D"/>
    <w:rsid w:val="47EFE9BE"/>
    <w:rsid w:val="48465504"/>
    <w:rsid w:val="486C0C42"/>
    <w:rsid w:val="49899B5C"/>
    <w:rsid w:val="4DDB0DFD"/>
    <w:rsid w:val="4EB6B066"/>
    <w:rsid w:val="4ED83F7C"/>
    <w:rsid w:val="4FB21F1E"/>
    <w:rsid w:val="52D4EDA1"/>
    <w:rsid w:val="540D53DC"/>
    <w:rsid w:val="55BE0861"/>
    <w:rsid w:val="587100EE"/>
    <w:rsid w:val="5940C385"/>
    <w:rsid w:val="5960EEEA"/>
    <w:rsid w:val="5AD1AFFF"/>
    <w:rsid w:val="5C52D02C"/>
    <w:rsid w:val="5D995361"/>
    <w:rsid w:val="5DE60CFA"/>
    <w:rsid w:val="5E876AA5"/>
    <w:rsid w:val="5F2D4468"/>
    <w:rsid w:val="5FCC0C26"/>
    <w:rsid w:val="5FD0306E"/>
    <w:rsid w:val="607C071A"/>
    <w:rsid w:val="60A2DD7E"/>
    <w:rsid w:val="614BDEF5"/>
    <w:rsid w:val="6217D77B"/>
    <w:rsid w:val="644F2BE0"/>
    <w:rsid w:val="6530A4D8"/>
    <w:rsid w:val="6555B950"/>
    <w:rsid w:val="65D4AA4B"/>
    <w:rsid w:val="66C165B9"/>
    <w:rsid w:val="686FDC86"/>
    <w:rsid w:val="68ED05EC"/>
    <w:rsid w:val="69DFED34"/>
    <w:rsid w:val="6B3472DF"/>
    <w:rsid w:val="6CAEB376"/>
    <w:rsid w:val="6CEEF61D"/>
    <w:rsid w:val="6D3F68CE"/>
    <w:rsid w:val="6D816086"/>
    <w:rsid w:val="6E352F2A"/>
    <w:rsid w:val="706A5A19"/>
    <w:rsid w:val="7141C245"/>
    <w:rsid w:val="7254D1A9"/>
    <w:rsid w:val="72D3E12C"/>
    <w:rsid w:val="72F27911"/>
    <w:rsid w:val="73525849"/>
    <w:rsid w:val="77C62BD4"/>
    <w:rsid w:val="7A06D6F7"/>
    <w:rsid w:val="7A1E39AA"/>
    <w:rsid w:val="7CC43890"/>
    <w:rsid w:val="7D4992ED"/>
    <w:rsid w:val="7E4B4882"/>
    <w:rsid w:val="7E59613F"/>
    <w:rsid w:val="7F92A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D802"/>
  <w15:chartTrackingRefBased/>
  <w15:docId w15:val="{EE4DA63A-4F30-4230-9F92-0C441F2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2C"/>
    <w:pPr>
      <w:spacing w:after="120" w:line="360" w:lineRule="auto"/>
    </w:pPr>
    <w:rPr>
      <w:rFonts w:ascii="Raleway" w:eastAsia="Times New Roman" w:hAnsi="Raleway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F3C"/>
    <w:pPr>
      <w:tabs>
        <w:tab w:val="center" w:pos="4153"/>
        <w:tab w:val="right" w:pos="830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266F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66F3C"/>
    <w:pPr>
      <w:tabs>
        <w:tab w:val="center" w:pos="4153"/>
        <w:tab w:val="right" w:pos="830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6F3C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266F3C"/>
    <w:pPr>
      <w:tabs>
        <w:tab w:val="left" w:pos="2835"/>
        <w:tab w:val="left" w:pos="14034"/>
      </w:tabs>
      <w:spacing w:after="0" w:line="240" w:lineRule="auto"/>
      <w:ind w:left="-142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66F3C"/>
    <w:rPr>
      <w:rFonts w:ascii="Arial" w:eastAsia="Times New Roman" w:hAnsi="Arial" w:cs="Times New Roman"/>
      <w:szCs w:val="20"/>
    </w:rPr>
  </w:style>
  <w:style w:type="paragraph" w:customStyle="1" w:styleId="Technical4">
    <w:name w:val="Technical 4"/>
    <w:rsid w:val="00266F3C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Roman" w:eastAsia="Times New Roman" w:hAnsi="Times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4A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-Heading">
    <w:name w:val="PD-Heading"/>
    <w:basedOn w:val="Heading2"/>
    <w:next w:val="Normal"/>
    <w:qFormat/>
    <w:rsid w:val="00684D20"/>
    <w:pPr>
      <w:spacing w:before="240"/>
      <w:ind w:left="227"/>
    </w:pPr>
    <w:rPr>
      <w:rFonts w:ascii="Arial" w:hAnsi="Arial" w:cs="Arial"/>
      <w:b/>
      <w:color w:val="3B4696"/>
      <w:sz w:val="24"/>
    </w:rPr>
  </w:style>
  <w:style w:type="paragraph" w:styleId="ListParagraph">
    <w:name w:val="List Paragraph"/>
    <w:basedOn w:val="Normal"/>
    <w:uiPriority w:val="34"/>
    <w:qFormat/>
    <w:rsid w:val="002F4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4D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8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8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9520C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C53CD9"/>
  </w:style>
  <w:style w:type="character" w:customStyle="1" w:styleId="eop">
    <w:name w:val="eop"/>
    <w:basedOn w:val="DefaultParagraphFont"/>
    <w:rsid w:val="00C53CD9"/>
  </w:style>
  <w:style w:type="paragraph" w:customStyle="1" w:styleId="paragraph">
    <w:name w:val="paragraph"/>
    <w:basedOn w:val="Normal"/>
    <w:rsid w:val="001C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6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3a24c7-693a-4bf7-b23a-54fea889455b">
      <UserInfo>
        <DisplayName>Khrise Toledo</DisplayName>
        <AccountId>16</AccountId>
        <AccountType/>
      </UserInfo>
      <UserInfo>
        <DisplayName>SharingLinks.35445cd1-35ee-4e61-b4c5-2d6b98f67c2a.Flexible.2b6c48c2-6cc4-4bc0-8116-386e73d1fb13</DisplayName>
        <AccountId>24</AccountId>
        <AccountType/>
      </UserInfo>
      <UserInfo>
        <DisplayName>Jessica Innes</DisplayName>
        <AccountId>15</AccountId>
        <AccountType/>
      </UserInfo>
    </SharedWithUsers>
    <TaxCatchAll xmlns="e53a24c7-693a-4bf7-b23a-54fea889455b" xsi:nil="true"/>
    <lcf76f155ced4ddcb4097134ff3c332f xmlns="8ea40296-e571-4c7e-88a0-412e4c021c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A0C52CAE5B3428E41AA02F0792F8A" ma:contentTypeVersion="16" ma:contentTypeDescription="Create a new document." ma:contentTypeScope="" ma:versionID="aa4cbe32aca216a71232fa8fd477f754">
  <xsd:schema xmlns:xsd="http://www.w3.org/2001/XMLSchema" xmlns:xs="http://www.w3.org/2001/XMLSchema" xmlns:p="http://schemas.microsoft.com/office/2006/metadata/properties" xmlns:ns2="8ea40296-e571-4c7e-88a0-412e4c021cc2" xmlns:ns3="e53a24c7-693a-4bf7-b23a-54fea889455b" targetNamespace="http://schemas.microsoft.com/office/2006/metadata/properties" ma:root="true" ma:fieldsID="cfbf30b4967aeaf24e5b391889b64a70" ns2:_="" ns3:_="">
    <xsd:import namespace="8ea40296-e571-4c7e-88a0-412e4c021cc2"/>
    <xsd:import namespace="e53a24c7-693a-4bf7-b23a-54fea8894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0296-e571-4c7e-88a0-412e4c021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510603-fa56-46d5-b5be-68a585439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24c7-693a-4bf7-b23a-54fea889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20162a-7f86-4a54-a823-5f51fb7b05ff}" ma:internalName="TaxCatchAll" ma:showField="CatchAllData" ma:web="e53a24c7-693a-4bf7-b23a-54fea8894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3A4A5-786F-45AF-9436-E6FDD142E1AE}">
  <ds:schemaRefs>
    <ds:schemaRef ds:uri="http://schemas.microsoft.com/office/2006/metadata/properties"/>
    <ds:schemaRef ds:uri="http://schemas.microsoft.com/office/infopath/2007/PartnerControls"/>
    <ds:schemaRef ds:uri="e53a24c7-693a-4bf7-b23a-54fea889455b"/>
    <ds:schemaRef ds:uri="8ea40296-e571-4c7e-88a0-412e4c021cc2"/>
  </ds:schemaRefs>
</ds:datastoreItem>
</file>

<file path=customXml/itemProps2.xml><?xml version="1.0" encoding="utf-8"?>
<ds:datastoreItem xmlns:ds="http://schemas.openxmlformats.org/officeDocument/2006/customXml" ds:itemID="{F388544D-EE01-4ABC-B54D-CA1B2763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0296-e571-4c7e-88a0-412e4c021cc2"/>
    <ds:schemaRef ds:uri="e53a24c7-693a-4bf7-b23a-54fea889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FCE8C-4B55-47B0-9347-0D2CF2758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727B0-BEB9-470E-B791-0B20B5EC4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Community Transport Coordinator PD</vt:lpstr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Community Transport Coordinator PD</dc:title>
  <dc:subject/>
  <dc:creator>Andrew Tuck</dc:creator>
  <cp:keywords/>
  <dc:description/>
  <cp:lastModifiedBy>Jessica Innes</cp:lastModifiedBy>
  <cp:revision>180</cp:revision>
  <cp:lastPrinted>2022-04-21T14:48:00Z</cp:lastPrinted>
  <dcterms:created xsi:type="dcterms:W3CDTF">2022-04-20T13:36:00Z</dcterms:created>
  <dcterms:modified xsi:type="dcterms:W3CDTF">2022-05-09T15:17:00Z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0x010100003A0C52CAE5B3428E41AA02F0792F8A</vt:lpwstr>
  </property>
  <property fmtid="{D5CDD505-2E9C-101B-9397-08002B2CF9AE}" pid="3" name="MediaServiceImageTags">
    <vt:lpwstr/>
  </property>
</Properties>
</file>